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58" w:rsidRDefault="009E5858" w:rsidP="00B268F3">
      <w:pPr>
        <w:widowControl/>
        <w:spacing w:beforeLines="50" w:afterLines="50" w:line="4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台州海事局涉企保证金目录清单</w:t>
      </w:r>
    </w:p>
    <w:tbl>
      <w:tblPr>
        <w:tblW w:w="0" w:type="auto"/>
        <w:tblInd w:w="-106" w:type="dxa"/>
        <w:tblLayout w:type="fixed"/>
        <w:tblLook w:val="0000"/>
      </w:tblPr>
      <w:tblGrid>
        <w:gridCol w:w="702"/>
        <w:gridCol w:w="1420"/>
        <w:gridCol w:w="1391"/>
        <w:gridCol w:w="1976"/>
        <w:gridCol w:w="3441"/>
        <w:gridCol w:w="2365"/>
        <w:gridCol w:w="2746"/>
      </w:tblGrid>
      <w:tr w:rsidR="00B268F3" w:rsidRPr="0010015F" w:rsidTr="00B268F3">
        <w:trPr>
          <w:trHeight w:val="9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F432DE" w:rsidRDefault="00F432DE" w:rsidP="00F432DE">
            <w:pPr>
              <w:autoSpaceDN w:val="0"/>
              <w:spacing w:line="3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</w:rPr>
            </w:pPr>
            <w:r w:rsidRPr="00F432DE">
              <w:rPr>
                <w:rFonts w:ascii="宋体" w:hAnsi="宋体" w:cs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F432DE" w:rsidRDefault="00F432DE" w:rsidP="00F432DE">
            <w:pPr>
              <w:autoSpaceDN w:val="0"/>
              <w:spacing w:line="3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432DE">
              <w:rPr>
                <w:rFonts w:ascii="宋体" w:hAns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F432DE" w:rsidRDefault="00F432DE" w:rsidP="00F432DE">
            <w:pPr>
              <w:autoSpaceDN w:val="0"/>
              <w:spacing w:line="3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432DE">
              <w:rPr>
                <w:rFonts w:ascii="宋体" w:hAnsi="宋体" w:hint="eastAsia"/>
                <w:b/>
                <w:color w:val="000000"/>
                <w:sz w:val="24"/>
              </w:rPr>
              <w:t>设立单位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F432DE" w:rsidRDefault="00F432DE" w:rsidP="00F432DE">
            <w:pPr>
              <w:autoSpaceDN w:val="0"/>
              <w:spacing w:line="340" w:lineRule="exact"/>
              <w:jc w:val="center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 w:rsidRPr="00F432DE">
              <w:rPr>
                <w:rFonts w:ascii="宋体" w:hAnsi="宋体" w:hint="eastAsia"/>
                <w:b/>
                <w:color w:val="000000"/>
                <w:sz w:val="24"/>
              </w:rPr>
              <w:t>设立依据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F432DE" w:rsidRDefault="00F432DE" w:rsidP="00F432DE">
            <w:pPr>
              <w:autoSpaceDN w:val="0"/>
              <w:spacing w:line="340" w:lineRule="exact"/>
              <w:jc w:val="center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 w:rsidRPr="00F432DE">
              <w:rPr>
                <w:rFonts w:ascii="宋体" w:hAnsi="宋体" w:hint="eastAsia"/>
                <w:b/>
                <w:color w:val="000000"/>
                <w:sz w:val="24"/>
              </w:rPr>
              <w:t>征收标准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F432DE" w:rsidRDefault="00F432DE" w:rsidP="00F432DE">
            <w:pPr>
              <w:autoSpaceDN w:val="0"/>
              <w:spacing w:line="260" w:lineRule="exact"/>
              <w:jc w:val="center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 w:rsidRPr="00F432DE">
              <w:rPr>
                <w:rFonts w:ascii="宋体" w:hAnsi="宋体" w:hint="eastAsia"/>
                <w:b/>
                <w:color w:val="000000"/>
                <w:sz w:val="24"/>
              </w:rPr>
              <w:t>征收程序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F432DE" w:rsidRDefault="00F432DE" w:rsidP="00F432DE">
            <w:pPr>
              <w:autoSpaceDN w:val="0"/>
              <w:spacing w:line="340" w:lineRule="exact"/>
              <w:jc w:val="center"/>
              <w:textAlignment w:val="top"/>
              <w:rPr>
                <w:rFonts w:ascii="宋体" w:hAnsi="宋体"/>
                <w:b/>
                <w:color w:val="000000"/>
                <w:sz w:val="24"/>
              </w:rPr>
            </w:pPr>
            <w:r w:rsidRPr="00F432DE">
              <w:rPr>
                <w:rFonts w:ascii="宋体" w:hAnsi="宋体" w:hint="eastAsia"/>
                <w:b/>
                <w:color w:val="000000"/>
                <w:sz w:val="24"/>
              </w:rPr>
              <w:t>返还时间</w:t>
            </w:r>
          </w:p>
        </w:tc>
      </w:tr>
      <w:tr w:rsidR="00B268F3" w:rsidRPr="0010015F" w:rsidTr="00520A5C">
        <w:trPr>
          <w:trHeight w:val="34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10015F" w:rsidRDefault="00B268F3" w:rsidP="00520A5C">
            <w:pPr>
              <w:autoSpaceDN w:val="0"/>
              <w:spacing w:line="340" w:lineRule="exact"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10015F" w:rsidRDefault="00B268F3" w:rsidP="00520A5C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0015F">
              <w:rPr>
                <w:rFonts w:ascii="宋体" w:hAnsi="宋体" w:cs="仿宋" w:hint="eastAsia"/>
                <w:color w:val="000000"/>
                <w:sz w:val="24"/>
              </w:rPr>
              <w:t>海事处理担保金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10015F" w:rsidRDefault="00B268F3" w:rsidP="00520A5C">
            <w:pPr>
              <w:autoSpaceDN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10015F">
              <w:rPr>
                <w:rFonts w:ascii="宋体" w:hAnsi="宋体" w:cs="仿宋" w:hint="eastAsia"/>
                <w:color w:val="000000"/>
                <w:sz w:val="24"/>
              </w:rPr>
              <w:t>交通运输部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10015F" w:rsidRDefault="00B268F3" w:rsidP="00520A5C">
            <w:pPr>
              <w:autoSpaceDN w:val="0"/>
              <w:spacing w:line="340" w:lineRule="exact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 w:rsidRPr="0010015F">
              <w:rPr>
                <w:rFonts w:ascii="宋体" w:hAnsi="宋体" w:cs="仿宋" w:hint="eastAsia"/>
                <w:color w:val="000000"/>
                <w:sz w:val="24"/>
              </w:rPr>
              <w:t>《中华人民共和国海上交通安全法》</w:t>
            </w:r>
            <w:r w:rsidRPr="0010015F">
              <w:rPr>
                <w:rFonts w:ascii="宋体" w:hAnsi="宋体"/>
                <w:color w:val="000000"/>
                <w:sz w:val="24"/>
              </w:rPr>
              <w:br/>
            </w:r>
            <w:r w:rsidRPr="0010015F">
              <w:rPr>
                <w:rFonts w:ascii="宋体" w:hAnsi="宋体" w:cs="仿宋" w:hint="eastAsia"/>
                <w:color w:val="000000"/>
                <w:sz w:val="24"/>
              </w:rPr>
              <w:t>《防治船舶污染海洋环境管理条例》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10015F" w:rsidRDefault="00B268F3" w:rsidP="00520A5C">
            <w:pPr>
              <w:autoSpaceDN w:val="0"/>
              <w:spacing w:line="340" w:lineRule="exact"/>
              <w:textAlignment w:val="top"/>
              <w:rPr>
                <w:rFonts w:ascii="宋体" w:hAnsi="宋体"/>
                <w:color w:val="000000"/>
                <w:sz w:val="24"/>
              </w:rPr>
            </w:pPr>
            <w:r w:rsidRPr="0010015F">
              <w:rPr>
                <w:rFonts w:ascii="宋体" w:hAnsi="宋体" w:cs="仿宋" w:hint="eastAsia"/>
                <w:color w:val="000000"/>
                <w:sz w:val="24"/>
              </w:rPr>
              <w:t>船舶污染事故级别分为特别重大船舶污染事故、重大船舶污染事故、较大船舶污染事故和一般船舶污染事故，担保金征收标准根据船舶污染损害情况确定。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10015F" w:rsidRDefault="00B268F3" w:rsidP="00520A5C">
            <w:pPr>
              <w:autoSpaceDN w:val="0"/>
              <w:spacing w:line="260" w:lineRule="exact"/>
              <w:textAlignment w:val="top"/>
              <w:rPr>
                <w:rFonts w:ascii="宋体" w:hAnsi="宋体"/>
                <w:color w:val="000000"/>
                <w:sz w:val="24"/>
              </w:rPr>
            </w:pPr>
            <w:r w:rsidRPr="0010015F">
              <w:rPr>
                <w:rFonts w:ascii="宋体" w:hAnsi="宋体" w:cs="仿宋" w:hint="eastAsia"/>
                <w:color w:val="000000"/>
                <w:sz w:val="24"/>
              </w:rPr>
              <w:t>发生船舶污染事故，海事管理机构可以采取清除、打捞、拖航、引航、过驳等必要措施减轻污染损害。相关费用由造成海洋环境污染的船舶、有关作业单位承担。需要承担上述费用的船舶，应当在开航前缴清相关费用或者提供相应的财务担保。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F3" w:rsidRPr="0010015F" w:rsidRDefault="00B268F3" w:rsidP="00520A5C">
            <w:pPr>
              <w:autoSpaceDN w:val="0"/>
              <w:spacing w:line="340" w:lineRule="exact"/>
              <w:textAlignment w:val="top"/>
              <w:rPr>
                <w:rFonts w:ascii="宋体" w:hAnsi="宋体"/>
                <w:color w:val="000000"/>
                <w:sz w:val="24"/>
              </w:rPr>
            </w:pPr>
            <w:r w:rsidRPr="0010015F">
              <w:rPr>
                <w:rFonts w:ascii="宋体" w:hAnsi="宋体" w:cs="仿宋" w:hint="eastAsia"/>
                <w:color w:val="000000"/>
                <w:sz w:val="24"/>
              </w:rPr>
              <w:t>事故处理完毕后返还。</w:t>
            </w:r>
          </w:p>
        </w:tc>
      </w:tr>
    </w:tbl>
    <w:p w:rsidR="00D552C5" w:rsidRPr="00B268F3" w:rsidRDefault="00D552C5"/>
    <w:sectPr w:rsidR="00D552C5" w:rsidRPr="00B268F3" w:rsidSect="00B268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6A" w:rsidRDefault="007A396A" w:rsidP="009E5858">
      <w:r>
        <w:separator/>
      </w:r>
    </w:p>
  </w:endnote>
  <w:endnote w:type="continuationSeparator" w:id="1">
    <w:p w:rsidR="007A396A" w:rsidRDefault="007A396A" w:rsidP="009E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6A" w:rsidRDefault="007A396A" w:rsidP="009E5858">
      <w:r>
        <w:separator/>
      </w:r>
    </w:p>
  </w:footnote>
  <w:footnote w:type="continuationSeparator" w:id="1">
    <w:p w:rsidR="007A396A" w:rsidRDefault="007A396A" w:rsidP="009E5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858"/>
    <w:rsid w:val="00590104"/>
    <w:rsid w:val="007A396A"/>
    <w:rsid w:val="009E5858"/>
    <w:rsid w:val="00B268F3"/>
    <w:rsid w:val="00D552C5"/>
    <w:rsid w:val="00F4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丁杭成</dc:creator>
  <cp:keywords/>
  <dc:description/>
  <cp:lastModifiedBy>丁杭成</cp:lastModifiedBy>
  <cp:revision>4</cp:revision>
  <dcterms:created xsi:type="dcterms:W3CDTF">2018-10-31T03:15:00Z</dcterms:created>
  <dcterms:modified xsi:type="dcterms:W3CDTF">2018-10-31T03:18:00Z</dcterms:modified>
</cp:coreProperties>
</file>