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9"/>
          <w:rFonts w:ascii="仿宋" w:hAnsi="仿宋" w:eastAsia="仿宋"/>
          <w:sz w:val="24"/>
          <w:szCs w:val="24"/>
        </w:rPr>
      </w:pPr>
      <w:r>
        <w:rPr>
          <w:rStyle w:val="9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9"/>
          <w:rFonts w:ascii="仿宋" w:hAnsi="仿宋" w:eastAsia="仿宋"/>
          <w:sz w:val="30"/>
          <w:szCs w:val="30"/>
        </w:rPr>
      </w:pPr>
      <w:r>
        <w:rPr>
          <w:rStyle w:val="9"/>
          <w:rFonts w:ascii="仿宋" w:hAnsi="仿宋" w:eastAsia="仿宋" w:cs="宋体"/>
          <w:sz w:val="30"/>
          <w:szCs w:val="30"/>
        </w:rPr>
        <w:t>201</w:t>
      </w:r>
      <w:r>
        <w:rPr>
          <w:rStyle w:val="9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9"/>
          <w:rFonts w:hint="eastAsia" w:ascii="仿宋" w:hAnsi="仿宋" w:eastAsia="仿宋" w:cs="宋体"/>
          <w:sz w:val="30"/>
          <w:szCs w:val="30"/>
        </w:rPr>
        <w:t>年1月份浙江局辖区搜救与险情处置情况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2019年1月份，辖区共接处海上险情23起(宁波辖区5起、舟山辖区6起、温州辖区7起、台州辖区5起)，出动海事巡逻艇26艘次、专业救助船艇4艘次，渔船16艘次,其他船艇73艘次,救助飞机3架次。救助遇险人员152人，获救130人，搜救成功率85.5%；救助遇险船舶22艘，获救14艘。</w:t>
      </w:r>
    </w:p>
    <w:tbl>
      <w:tblPr>
        <w:tblStyle w:val="11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85.5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-4.2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-14.5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720" w:firstLineChars="3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16.9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-10.7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23起险情中，非水上交通事故类险情9起。死亡失踪22人为：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 xml:space="preserve">“12.26舟山水域浙嵊渔01251自沉险情，船上12人遇险，其中8人获救，4人失踪。” 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“1.2台州水域帕劳籍杂货船LONDON轮自沉险情，船上15人遇险，其中4人获救，1人死亡，10人失踪。”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“1.6宁波水域干货船捷海189轮与浙象渔47118碰撞险情，导致捷海189船上5人遇险，其中1人获救，4人失踪。”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“1.11温州水域散货船海润5588与一无名船舶碰撞险情，导致无名船舶上3人遇险，其中2人获救，1人死亡。”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“1.14宁波水域一无名小船自沉险情，船上3人遇险，其中2人获救，1人失踪。”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“1.22舟山水域浙岱渔04677伤病险情，1名船员死亡。”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起，触礁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触损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1起，自沉3起，</w:t>
      </w:r>
      <w:r>
        <w:rPr>
          <w:rFonts w:hint="eastAsia" w:ascii="仿宋" w:hAnsi="仿宋" w:eastAsia="仿宋" w:cs="仿宋_GB2312"/>
          <w:sz w:val="30"/>
          <w:szCs w:val="30"/>
        </w:rPr>
        <w:t>机损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起，其他类险情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11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  <w:r>
              <w:rPr>
                <w:rFonts w:ascii="仿宋" w:hAnsi="仿宋" w:eastAsia="仿宋" w:cs="宋体"/>
              </w:rPr>
              <w:t>/</w:t>
            </w:r>
            <w:r>
              <w:rPr>
                <w:rFonts w:hint="eastAsia" w:ascii="仿宋" w:hAnsi="仿宋" w:eastAsia="仿宋" w:cs="宋体"/>
              </w:rPr>
              <w:t>爆炸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-4.2</w:t>
            </w:r>
            <w:r>
              <w:rPr>
                <w:rFonts w:hint="eastAsia" w:ascii="仿宋" w:hAnsi="仿宋" w:eastAsia="仿宋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_GB2312"/>
          <w:sz w:val="30"/>
          <w:szCs w:val="30"/>
        </w:rPr>
        <w:t>1份宁波辖区发生海上险情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起，舟山辖区发生海上险情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起，温州辖区发生海上险情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起，台州辖区发生海上险情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起，杭州辖区、嘉兴辖区未发生海上险情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1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</w:rPr>
              <w:t>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减5起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起，一般等级险情1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11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减少4起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AED700A"/>
    <w:rsid w:val="0C146CDE"/>
    <w:rsid w:val="159A7A85"/>
    <w:rsid w:val="1B9B380F"/>
    <w:rsid w:val="2856430F"/>
    <w:rsid w:val="35240231"/>
    <w:rsid w:val="394D7B10"/>
    <w:rsid w:val="3EF405EA"/>
    <w:rsid w:val="42C57725"/>
    <w:rsid w:val="46606716"/>
    <w:rsid w:val="4B0A0E26"/>
    <w:rsid w:val="5C6D2EEE"/>
    <w:rsid w:val="5F9162F6"/>
    <w:rsid w:val="660B7C64"/>
    <w:rsid w:val="6873575A"/>
    <w:rsid w:val="6A8B789A"/>
    <w:rsid w:val="6B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t_tag"/>
    <w:uiPriority w:val="99"/>
  </w:style>
  <w:style w:type="paragraph" w:customStyle="1" w:styleId="13">
    <w:name w:val="_Style 5"/>
    <w:basedOn w:val="1"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8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3</TotalTime>
  <ScaleCrop>false</ScaleCrop>
  <LinksUpToDate>false</LinksUpToDate>
  <CharactersWithSpaces>2885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2019-01-31T09:14:54Z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