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20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6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宁波1起、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台州1起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)，出动海事巡逻艇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部队舰船1艘次，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97.7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97.7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88.9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40%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138.8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96.6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7.7%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44.9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重</w:t>
      </w:r>
      <w:r>
        <w:rPr>
          <w:rFonts w:hint="eastAsia" w:ascii="仿宋_GB2312" w:hAnsi="仿宋" w:eastAsia="仿宋_GB2312" w:cs="仿宋_GB2312"/>
          <w:sz w:val="32"/>
          <w:szCs w:val="32"/>
        </w:rPr>
        <w:t>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联航7自沉、宇顺88火灾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</w:rPr>
        <w:t>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增加40%</w:t>
      </w:r>
      <w:r>
        <w:rPr>
          <w:rFonts w:hint="eastAsia" w:ascii="仿宋_GB2312" w:hAnsi="仿宋" w:eastAsia="仿宋_GB2312" w:cs="仿宋_GB2312"/>
          <w:sz w:val="32"/>
          <w:szCs w:val="32"/>
        </w:rPr>
        <w:t>、环比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增加7.7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sz w:val="32"/>
          <w:szCs w:val="32"/>
        </w:rPr>
        <w:t>起险情中非水上交通事故类险情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商渔碰撞险情1起（6.20舟山辖区休闲渔船普海休5173与干货船舟富16碰撞，导致普海休5173翻扣，船上2人安全获救）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根据浙江沿海险情季节性规律，本月险情数量较去年同期和环比略有增加，基本保持稳定。</w:t>
      </w:r>
      <w:r>
        <w:rPr>
          <w:rFonts w:hint="eastAsia" w:ascii="仿宋_GB2312" w:hAnsi="仿宋" w:eastAsia="仿宋_GB2312" w:cs="仿宋_GB2312"/>
          <w:sz w:val="32"/>
          <w:szCs w:val="32"/>
        </w:rPr>
        <w:t>死亡失踪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“5.30宁波辖区联航7轮自沉险情，船上14人遇险，最终13人获救，1人失踪。”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“6.2舟山辖区隆裕清1火灾险情，导致3人遇险，最终2人获救，1人死亡。”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  <w:t>“6.11舟山辖区生松工888与鑫龙0687碰撞险情，导致生松工888上6人遇险，最终5人获救，1人死亡。”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Cs/>
          <w:sz w:val="32"/>
          <w:szCs w:val="32"/>
          <w:lang w:val="en-US" w:eastAsia="zh-CN"/>
        </w:rPr>
      </w:pPr>
    </w:p>
    <w:p>
      <w:pPr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eastAsia="仿宋_GB2312"/>
          <w:color w:val="auto"/>
          <w:sz w:val="32"/>
          <w:szCs w:val="28"/>
        </w:rPr>
        <w:t>涉及船舶遇险的险情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11</w:t>
      </w:r>
      <w:r>
        <w:rPr>
          <w:rFonts w:hint="eastAsia" w:eastAsia="仿宋_GB2312"/>
          <w:color w:val="auto"/>
          <w:sz w:val="32"/>
          <w:szCs w:val="28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78</w:t>
      </w:r>
      <w:r>
        <w:rPr>
          <w:rFonts w:hint="eastAsia" w:eastAsia="仿宋_GB2312"/>
          <w:color w:val="auto"/>
          <w:sz w:val="32"/>
          <w:szCs w:val="28"/>
        </w:rPr>
        <w:t>.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6</w:t>
      </w:r>
      <w:r>
        <w:rPr>
          <w:rFonts w:hint="eastAsia" w:eastAsia="仿宋_GB2312"/>
          <w:color w:val="auto"/>
          <w:sz w:val="32"/>
          <w:szCs w:val="28"/>
        </w:rPr>
        <w:t>%，包括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11</w:t>
      </w:r>
      <w:r>
        <w:rPr>
          <w:rFonts w:hint="eastAsia" w:eastAsia="仿宋_GB2312"/>
          <w:color w:val="auto"/>
          <w:sz w:val="32"/>
          <w:szCs w:val="28"/>
        </w:rPr>
        <w:t>艘运输船舶、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28"/>
        </w:rPr>
        <w:t>艘渔船</w:t>
      </w:r>
      <w:r>
        <w:rPr>
          <w:rFonts w:hint="eastAsia" w:eastAsia="仿宋_GB2312"/>
          <w:color w:val="auto"/>
          <w:sz w:val="32"/>
          <w:szCs w:val="28"/>
          <w:lang w:eastAsia="zh-CN"/>
        </w:rPr>
        <w:t>。不涉及船舶遇险的险情（人员伤病或落水等）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3</w:t>
      </w:r>
      <w:r>
        <w:rPr>
          <w:rFonts w:hint="eastAsia" w:eastAsia="仿宋_GB2312"/>
          <w:color w:val="auto"/>
          <w:sz w:val="32"/>
          <w:szCs w:val="28"/>
          <w:lang w:eastAsia="zh-CN"/>
        </w:rPr>
        <w:t>起，占险情总数的</w:t>
      </w:r>
      <w:r>
        <w:rPr>
          <w:rFonts w:hint="eastAsia" w:eastAsia="仿宋_GB2312"/>
          <w:color w:val="auto"/>
          <w:sz w:val="32"/>
          <w:szCs w:val="28"/>
          <w:lang w:val="en-US" w:eastAsia="zh-CN"/>
        </w:rPr>
        <w:t>21.4</w:t>
      </w:r>
      <w:r>
        <w:rPr>
          <w:rFonts w:hint="eastAsia" w:eastAsia="仿宋_GB2312"/>
          <w:color w:val="auto"/>
          <w:sz w:val="32"/>
          <w:szCs w:val="28"/>
          <w:lang w:eastAsia="zh-CN"/>
        </w:rPr>
        <w:t>%。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碰撞2起，搁浅1起，触损1起，火灾3起，自沉2起，机损1起，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伤病类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</w:t>
      </w:r>
      <w:r>
        <w:rPr>
          <w:rFonts w:hint="eastAsia" w:ascii="仿宋" w:hAnsi="仿宋" w:eastAsia="仿宋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其他2起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。</w:t>
      </w:r>
    </w:p>
    <w:tbl>
      <w:tblPr>
        <w:tblStyle w:val="8"/>
        <w:tblW w:w="10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减少1起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增5起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减3艘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_GB2312"/>
          <w:sz w:val="30"/>
          <w:szCs w:val="30"/>
        </w:rPr>
        <w:t>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增加1起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hint="eastAsia" w:ascii="仿宋" w:hAnsi="仿宋" w:eastAsia="仿宋" w:cs="仿宋_GB2312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p>
      <w:pPr>
        <w:spacing w:line="560" w:lineRule="exact"/>
        <w:jc w:val="left"/>
        <w:rPr>
          <w:rFonts w:hint="default" w:ascii="仿宋" w:hAnsi="仿宋" w:eastAsia="仿宋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半年度情况：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1-6月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28.7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538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496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92.2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%（去年同期93.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%，受浙普渔68628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影响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略有下降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108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起，遇险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751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701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90艘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62艘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其中涉渔险情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起（去年同期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%），遇险人员1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人（去年2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人），获救1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（去年1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人），死亡失踪24人（去年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人）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半年度搜救成功率：总92.2%，宁波95.6%，舟山87.5%，温州98.2%，台州100%，嘉兴100%。</w:t>
      </w:r>
    </w:p>
    <w:p>
      <w:pPr>
        <w:spacing w:line="560" w:lineRule="exact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二季度数据：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第二季度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23.5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%），救助遇险人员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294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267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人（同比减少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16.6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%），搜救成功率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90.8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%（去年同期9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5.8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%）；救助遇险船舶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去年同期，总险情数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起，遇险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334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320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人，遇险船舶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39艘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，获救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33艘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left"/>
        <w:rPr>
          <w:rFonts w:hint="default" w:ascii="仿宋_GB2312" w:hAnsi="仿宋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3D58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3F4187A"/>
    <w:rsid w:val="046C6271"/>
    <w:rsid w:val="04DA0FEA"/>
    <w:rsid w:val="04F65EFE"/>
    <w:rsid w:val="06213B58"/>
    <w:rsid w:val="06C95ECF"/>
    <w:rsid w:val="070E6E37"/>
    <w:rsid w:val="074819EE"/>
    <w:rsid w:val="086A27A1"/>
    <w:rsid w:val="08847E24"/>
    <w:rsid w:val="0A35640C"/>
    <w:rsid w:val="0AED700A"/>
    <w:rsid w:val="0C146CDE"/>
    <w:rsid w:val="0C9E6BA8"/>
    <w:rsid w:val="0E6929FB"/>
    <w:rsid w:val="11B6192F"/>
    <w:rsid w:val="12E8547E"/>
    <w:rsid w:val="13DB499C"/>
    <w:rsid w:val="140B71FF"/>
    <w:rsid w:val="152D66F0"/>
    <w:rsid w:val="154273E9"/>
    <w:rsid w:val="159A7A85"/>
    <w:rsid w:val="19B53E01"/>
    <w:rsid w:val="1B9B380F"/>
    <w:rsid w:val="1C2C2098"/>
    <w:rsid w:val="1D1C7969"/>
    <w:rsid w:val="21A272D9"/>
    <w:rsid w:val="21A86320"/>
    <w:rsid w:val="2211248A"/>
    <w:rsid w:val="227D62F5"/>
    <w:rsid w:val="23475B70"/>
    <w:rsid w:val="24B27D3E"/>
    <w:rsid w:val="25EA6D01"/>
    <w:rsid w:val="2856430F"/>
    <w:rsid w:val="28F479FB"/>
    <w:rsid w:val="292E0DBE"/>
    <w:rsid w:val="2BE34632"/>
    <w:rsid w:val="32F85690"/>
    <w:rsid w:val="35240231"/>
    <w:rsid w:val="35E85B04"/>
    <w:rsid w:val="362618E2"/>
    <w:rsid w:val="37746B9C"/>
    <w:rsid w:val="38BA5E5A"/>
    <w:rsid w:val="394D7B10"/>
    <w:rsid w:val="3A454845"/>
    <w:rsid w:val="3EF405EA"/>
    <w:rsid w:val="3F1406D8"/>
    <w:rsid w:val="3FF47595"/>
    <w:rsid w:val="404B76CF"/>
    <w:rsid w:val="40B9355D"/>
    <w:rsid w:val="42C57725"/>
    <w:rsid w:val="430659C8"/>
    <w:rsid w:val="431A3154"/>
    <w:rsid w:val="442645BF"/>
    <w:rsid w:val="458F3C14"/>
    <w:rsid w:val="45D3596A"/>
    <w:rsid w:val="46140215"/>
    <w:rsid w:val="46346511"/>
    <w:rsid w:val="46606716"/>
    <w:rsid w:val="47CC46ED"/>
    <w:rsid w:val="4917219A"/>
    <w:rsid w:val="49430AEE"/>
    <w:rsid w:val="4A2A68E5"/>
    <w:rsid w:val="4AB80674"/>
    <w:rsid w:val="4AB90EFD"/>
    <w:rsid w:val="4ADF4178"/>
    <w:rsid w:val="4B0A0E26"/>
    <w:rsid w:val="4B72452A"/>
    <w:rsid w:val="4D2520DF"/>
    <w:rsid w:val="4DDD0013"/>
    <w:rsid w:val="51B431D7"/>
    <w:rsid w:val="530A1558"/>
    <w:rsid w:val="53BE58B0"/>
    <w:rsid w:val="54A8568E"/>
    <w:rsid w:val="55381ED0"/>
    <w:rsid w:val="56D24E32"/>
    <w:rsid w:val="574B2DF9"/>
    <w:rsid w:val="57D22E70"/>
    <w:rsid w:val="58846A1A"/>
    <w:rsid w:val="59DF16B9"/>
    <w:rsid w:val="5C6D2EEE"/>
    <w:rsid w:val="5E9B313B"/>
    <w:rsid w:val="5F9162F6"/>
    <w:rsid w:val="5FD6185B"/>
    <w:rsid w:val="61331060"/>
    <w:rsid w:val="61F277D2"/>
    <w:rsid w:val="623C11C5"/>
    <w:rsid w:val="623F153E"/>
    <w:rsid w:val="633D7809"/>
    <w:rsid w:val="660B7C64"/>
    <w:rsid w:val="66497960"/>
    <w:rsid w:val="6873575A"/>
    <w:rsid w:val="68F70B22"/>
    <w:rsid w:val="69DD2B45"/>
    <w:rsid w:val="6A8B789A"/>
    <w:rsid w:val="6AF92559"/>
    <w:rsid w:val="6B1900CB"/>
    <w:rsid w:val="6BEA3324"/>
    <w:rsid w:val="6D712428"/>
    <w:rsid w:val="6DC03FAC"/>
    <w:rsid w:val="6EA9346C"/>
    <w:rsid w:val="701E1E3F"/>
    <w:rsid w:val="712E52BC"/>
    <w:rsid w:val="71F07527"/>
    <w:rsid w:val="72DC3D83"/>
    <w:rsid w:val="730B3B28"/>
    <w:rsid w:val="73743161"/>
    <w:rsid w:val="74570373"/>
    <w:rsid w:val="761B517A"/>
    <w:rsid w:val="767119B0"/>
    <w:rsid w:val="76C13742"/>
    <w:rsid w:val="7AA44AA4"/>
    <w:rsid w:val="7CA557DF"/>
    <w:rsid w:val="7D3879CC"/>
    <w:rsid w:val="7DB130B7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86</TotalTime>
  <ScaleCrop>false</ScaleCrop>
  <LinksUpToDate>false</LinksUpToDate>
  <CharactersWithSpaces>1622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2020-07-06T09:35:50Z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