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ind w:right="-153" w:rightChars="-73"/>
        <w:jc w:val="center"/>
        <w:rPr>
          <w:rFonts w:ascii="宋体" w:hAnsi="宋体" w:cs="Arial"/>
          <w:b/>
          <w:bCs/>
          <w:sz w:val="36"/>
          <w:szCs w:val="24"/>
        </w:rPr>
      </w:pPr>
      <w:r>
        <w:rPr>
          <w:rFonts w:hint="eastAsia" w:ascii="宋体" w:hAnsi="宋体" w:cs="Arial"/>
          <w:b/>
          <w:bCs/>
          <w:sz w:val="36"/>
          <w:szCs w:val="24"/>
        </w:rPr>
        <w:t>2022年</w:t>
      </w:r>
      <w:r>
        <w:rPr>
          <w:rFonts w:hint="eastAsia" w:ascii="宋体" w:hAnsi="宋体" w:cs="Arial"/>
          <w:b/>
          <w:bCs/>
          <w:sz w:val="36"/>
          <w:szCs w:val="24"/>
          <w:lang w:val="en-US" w:eastAsia="zh-CN"/>
        </w:rPr>
        <w:t>8</w:t>
      </w:r>
      <w:r>
        <w:rPr>
          <w:rFonts w:hint="eastAsia" w:ascii="宋体" w:hAnsi="宋体" w:cs="Arial"/>
          <w:b/>
          <w:bCs/>
          <w:sz w:val="36"/>
          <w:szCs w:val="24"/>
        </w:rPr>
        <w:t>月份辖区水上交通事故统计分析</w:t>
      </w:r>
    </w:p>
    <w:p>
      <w:pPr>
        <w:rPr>
          <w:rFonts w:ascii="宋体" w:hAnsi="宋体"/>
          <w:b/>
          <w:bCs/>
          <w:sz w:val="30"/>
          <w:szCs w:val="28"/>
        </w:rPr>
      </w:pPr>
    </w:p>
    <w:p>
      <w:pPr>
        <w:ind w:firstLine="630" w:firstLineChars="196"/>
        <w:rPr>
          <w:rFonts w:ascii="仿宋_GB2312" w:hAnsi="宋体" w:eastAsia="仿宋_GB2312" w:cs="Arial"/>
          <w:b/>
          <w:sz w:val="32"/>
          <w:szCs w:val="32"/>
        </w:rPr>
      </w:pPr>
      <w:r>
        <w:rPr>
          <w:rFonts w:hint="eastAsia" w:ascii="仿宋_GB2312" w:hAnsi="宋体" w:eastAsia="仿宋_GB2312" w:cs="Arial"/>
          <w:b/>
          <w:sz w:val="32"/>
          <w:szCs w:val="32"/>
        </w:rPr>
        <w:t>一、辖区事故概况</w:t>
      </w:r>
    </w:p>
    <w:p>
      <w:pPr>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月份辖区发生一般等级水上交通事故1件、造成</w:t>
      </w:r>
      <w:r>
        <w:rPr>
          <w:rFonts w:hint="eastAsia" w:ascii="仿宋_GB2312" w:eastAsia="仿宋_GB2312"/>
          <w:sz w:val="32"/>
          <w:szCs w:val="32"/>
          <w:lang w:eastAsia="zh-CN"/>
        </w:rPr>
        <w:t>死亡</w:t>
      </w:r>
      <w:r>
        <w:rPr>
          <w:rFonts w:hint="eastAsia" w:ascii="仿宋_GB2312" w:eastAsia="仿宋_GB2312"/>
          <w:sz w:val="32"/>
          <w:szCs w:val="32"/>
          <w:lang w:val="en-US" w:eastAsia="zh-CN"/>
        </w:rPr>
        <w:t>1</w:t>
      </w:r>
      <w:r>
        <w:rPr>
          <w:rFonts w:hint="eastAsia" w:ascii="仿宋_GB2312" w:eastAsia="仿宋_GB2312"/>
          <w:sz w:val="32"/>
          <w:szCs w:val="32"/>
        </w:rPr>
        <w:t>人、沉船1艘、直接经济损失5</w:t>
      </w:r>
      <w:r>
        <w:rPr>
          <w:rFonts w:hint="eastAsia" w:ascii="仿宋_GB2312" w:eastAsia="仿宋_GB2312"/>
          <w:sz w:val="32"/>
          <w:szCs w:val="32"/>
          <w:lang w:val="en-US" w:eastAsia="zh-CN"/>
        </w:rPr>
        <w:t>3</w:t>
      </w:r>
      <w:r>
        <w:rPr>
          <w:rFonts w:hint="eastAsia" w:ascii="仿宋_GB2312" w:eastAsia="仿宋_GB2312"/>
          <w:sz w:val="32"/>
          <w:szCs w:val="32"/>
        </w:rPr>
        <w:t>0万元（2021年</w:t>
      </w:r>
      <w:r>
        <w:rPr>
          <w:rFonts w:hint="eastAsia" w:ascii="仿宋_GB2312" w:eastAsia="仿宋_GB2312"/>
          <w:sz w:val="32"/>
          <w:szCs w:val="32"/>
          <w:lang w:val="en-US" w:eastAsia="zh-CN"/>
        </w:rPr>
        <w:t>8</w:t>
      </w:r>
      <w:r>
        <w:rPr>
          <w:rFonts w:hint="eastAsia" w:ascii="仿宋_GB2312" w:eastAsia="仿宋_GB2312"/>
          <w:sz w:val="32"/>
          <w:szCs w:val="32"/>
        </w:rPr>
        <w:t>月发生一般</w:t>
      </w:r>
      <w:r>
        <w:rPr>
          <w:rFonts w:hint="eastAsia" w:ascii="仿宋_GB2312" w:eastAsia="仿宋_GB2312"/>
          <w:sz w:val="32"/>
          <w:szCs w:val="32"/>
          <w:lang w:eastAsia="zh-CN"/>
        </w:rPr>
        <w:t>和较大</w:t>
      </w:r>
      <w:r>
        <w:rPr>
          <w:rFonts w:hint="eastAsia" w:ascii="仿宋_GB2312" w:eastAsia="仿宋_GB2312"/>
          <w:sz w:val="32"/>
          <w:szCs w:val="32"/>
        </w:rPr>
        <w:t>等级水上交通事故</w:t>
      </w:r>
      <w:r>
        <w:rPr>
          <w:rFonts w:hint="eastAsia" w:ascii="仿宋_GB2312" w:eastAsia="仿宋_GB2312"/>
          <w:sz w:val="32"/>
          <w:szCs w:val="32"/>
          <w:lang w:val="en-US" w:eastAsia="zh-CN"/>
        </w:rPr>
        <w:t>各1</w:t>
      </w:r>
      <w:r>
        <w:rPr>
          <w:rFonts w:hint="eastAsia" w:ascii="仿宋_GB2312" w:eastAsia="仿宋_GB2312"/>
          <w:sz w:val="32"/>
          <w:szCs w:val="32"/>
        </w:rPr>
        <w:t>件、造成</w:t>
      </w:r>
      <w:r>
        <w:rPr>
          <w:rFonts w:hint="eastAsia" w:ascii="仿宋_GB2312" w:eastAsia="仿宋_GB2312"/>
          <w:sz w:val="32"/>
          <w:szCs w:val="32"/>
          <w:lang w:eastAsia="zh-CN"/>
        </w:rPr>
        <w:t>死亡</w:t>
      </w:r>
      <w:r>
        <w:rPr>
          <w:rFonts w:hint="eastAsia" w:ascii="仿宋_GB2312" w:eastAsia="仿宋_GB2312"/>
          <w:sz w:val="32"/>
          <w:szCs w:val="32"/>
          <w:lang w:val="en-US" w:eastAsia="zh-CN"/>
        </w:rPr>
        <w:t>9</w:t>
      </w:r>
      <w:r>
        <w:rPr>
          <w:rFonts w:hint="eastAsia" w:ascii="仿宋_GB2312" w:eastAsia="仿宋_GB2312"/>
          <w:sz w:val="32"/>
          <w:szCs w:val="32"/>
        </w:rPr>
        <w:t>人、沉船</w:t>
      </w:r>
      <w:r>
        <w:rPr>
          <w:rFonts w:hint="eastAsia" w:ascii="仿宋_GB2312" w:eastAsia="仿宋_GB2312"/>
          <w:sz w:val="32"/>
          <w:szCs w:val="32"/>
          <w:lang w:val="en-US" w:eastAsia="zh-CN"/>
        </w:rPr>
        <w:t>2</w:t>
      </w:r>
      <w:r>
        <w:rPr>
          <w:rFonts w:hint="eastAsia" w:ascii="仿宋_GB2312" w:eastAsia="仿宋_GB2312"/>
          <w:sz w:val="32"/>
          <w:szCs w:val="32"/>
        </w:rPr>
        <w:t>艘、直接经济损失</w:t>
      </w:r>
      <w:r>
        <w:rPr>
          <w:rFonts w:hint="eastAsia" w:ascii="仿宋_GB2312" w:eastAsia="仿宋_GB2312"/>
          <w:sz w:val="32"/>
          <w:szCs w:val="32"/>
          <w:lang w:val="en-US" w:eastAsia="zh-CN"/>
        </w:rPr>
        <w:t>785</w:t>
      </w:r>
      <w:r>
        <w:rPr>
          <w:rFonts w:hint="eastAsia" w:ascii="仿宋_GB2312" w:eastAsia="仿宋_GB2312"/>
          <w:sz w:val="32"/>
          <w:szCs w:val="32"/>
        </w:rPr>
        <w:t>万元），事故四项指标同比分别为</w:t>
      </w:r>
      <w:r>
        <w:rPr>
          <w:rFonts w:hint="eastAsia" w:ascii="仿宋_GB2312" w:eastAsia="仿宋_GB2312"/>
          <w:sz w:val="32"/>
          <w:szCs w:val="32"/>
          <w:lang w:eastAsia="zh-CN"/>
        </w:rPr>
        <w:t>事故件数减少</w:t>
      </w:r>
      <w:r>
        <w:rPr>
          <w:rFonts w:hint="eastAsia" w:ascii="仿宋_GB2312" w:eastAsia="仿宋_GB2312"/>
          <w:sz w:val="32"/>
          <w:szCs w:val="32"/>
        </w:rPr>
        <w:t>1件</w:t>
      </w:r>
      <w:r>
        <w:rPr>
          <w:rFonts w:hint="eastAsia" w:ascii="仿宋_GB2312" w:eastAsia="仿宋_GB2312"/>
          <w:sz w:val="32"/>
          <w:szCs w:val="32"/>
          <w:lang w:eastAsia="zh-CN"/>
        </w:rPr>
        <w:t>、下降</w:t>
      </w:r>
      <w:r>
        <w:rPr>
          <w:rFonts w:hint="eastAsia" w:ascii="仿宋_GB2312" w:eastAsia="仿宋_GB2312"/>
          <w:sz w:val="32"/>
          <w:szCs w:val="32"/>
          <w:lang w:val="en-US" w:eastAsia="zh-CN"/>
        </w:rPr>
        <w:t>50%</w:t>
      </w:r>
      <w:r>
        <w:rPr>
          <w:rFonts w:hint="eastAsia" w:ascii="仿宋_GB2312" w:eastAsia="仿宋_GB2312"/>
          <w:sz w:val="32"/>
          <w:szCs w:val="32"/>
        </w:rPr>
        <w:t>，</w:t>
      </w:r>
      <w:r>
        <w:rPr>
          <w:rFonts w:hint="eastAsia" w:ascii="仿宋_GB2312" w:eastAsia="仿宋_GB2312"/>
          <w:sz w:val="32"/>
          <w:szCs w:val="32"/>
          <w:lang w:eastAsia="zh-CN"/>
        </w:rPr>
        <w:t>死亡失踪减少</w:t>
      </w:r>
      <w:r>
        <w:rPr>
          <w:rFonts w:hint="eastAsia" w:ascii="仿宋_GB2312" w:eastAsia="仿宋_GB2312"/>
          <w:sz w:val="32"/>
          <w:szCs w:val="32"/>
          <w:lang w:val="en-US" w:eastAsia="zh-CN"/>
        </w:rPr>
        <w:t>8人、下降88.9%，</w:t>
      </w:r>
      <w:r>
        <w:rPr>
          <w:rFonts w:hint="eastAsia" w:ascii="仿宋_GB2312" w:eastAsia="仿宋_GB2312"/>
          <w:sz w:val="32"/>
          <w:szCs w:val="32"/>
          <w:lang w:eastAsia="zh-CN"/>
        </w:rPr>
        <w:t>沉船减少</w:t>
      </w:r>
      <w:r>
        <w:rPr>
          <w:rFonts w:hint="eastAsia" w:ascii="仿宋_GB2312" w:eastAsia="仿宋_GB2312"/>
          <w:sz w:val="32"/>
          <w:szCs w:val="32"/>
        </w:rPr>
        <w:t>1艘</w:t>
      </w:r>
      <w:r>
        <w:rPr>
          <w:rFonts w:hint="eastAsia" w:ascii="仿宋_GB2312" w:eastAsia="仿宋_GB2312"/>
          <w:sz w:val="32"/>
          <w:szCs w:val="32"/>
          <w:lang w:eastAsia="zh-CN"/>
        </w:rPr>
        <w:t>、下降</w:t>
      </w:r>
      <w:r>
        <w:rPr>
          <w:rFonts w:hint="eastAsia" w:ascii="仿宋_GB2312" w:eastAsia="仿宋_GB2312"/>
          <w:sz w:val="32"/>
          <w:szCs w:val="32"/>
          <w:lang w:val="en-US" w:eastAsia="zh-CN"/>
        </w:rPr>
        <w:t>50%</w:t>
      </w:r>
      <w:r>
        <w:rPr>
          <w:rFonts w:hint="eastAsia" w:ascii="仿宋_GB2312" w:eastAsia="仿宋_GB2312"/>
          <w:sz w:val="32"/>
          <w:szCs w:val="32"/>
        </w:rPr>
        <w:t>和直接经济损失</w:t>
      </w:r>
      <w:r>
        <w:rPr>
          <w:rFonts w:hint="eastAsia" w:ascii="仿宋_GB2312" w:eastAsia="仿宋_GB2312"/>
          <w:sz w:val="32"/>
          <w:szCs w:val="32"/>
          <w:lang w:eastAsia="zh-CN"/>
        </w:rPr>
        <w:t>减少</w:t>
      </w:r>
      <w:r>
        <w:rPr>
          <w:rFonts w:hint="eastAsia" w:ascii="仿宋_GB2312" w:eastAsia="仿宋_GB2312"/>
          <w:sz w:val="32"/>
          <w:szCs w:val="32"/>
          <w:lang w:val="en-US" w:eastAsia="zh-CN"/>
        </w:rPr>
        <w:t>255</w:t>
      </w:r>
      <w:r>
        <w:rPr>
          <w:rFonts w:hint="eastAsia" w:ascii="仿宋_GB2312" w:eastAsia="仿宋_GB2312"/>
          <w:sz w:val="32"/>
          <w:szCs w:val="32"/>
        </w:rPr>
        <w:t>万元</w:t>
      </w:r>
      <w:r>
        <w:rPr>
          <w:rFonts w:hint="eastAsia" w:ascii="仿宋_GB2312" w:eastAsia="仿宋_GB2312"/>
          <w:sz w:val="32"/>
          <w:szCs w:val="32"/>
          <w:lang w:eastAsia="zh-CN"/>
        </w:rPr>
        <w:t>、下降</w:t>
      </w:r>
      <w:r>
        <w:rPr>
          <w:rFonts w:hint="eastAsia" w:ascii="仿宋_GB2312" w:eastAsia="仿宋_GB2312"/>
          <w:sz w:val="32"/>
          <w:szCs w:val="32"/>
          <w:lang w:val="en-US" w:eastAsia="zh-CN"/>
        </w:rPr>
        <w:t>32.5%</w:t>
      </w:r>
      <w:r>
        <w:rPr>
          <w:rFonts w:hint="eastAsia" w:ascii="仿宋_GB2312" w:eastAsia="仿宋_GB2312"/>
          <w:sz w:val="32"/>
          <w:szCs w:val="32"/>
        </w:rPr>
        <w:t>。本月辖区未发生较大、重大等级事故。</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其中：</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运输船舶发生一般等级及以上事故1件</w:t>
      </w:r>
      <w:r>
        <w:rPr>
          <w:rFonts w:hint="eastAsia" w:ascii="仿宋_GB2312" w:eastAsia="仿宋_GB2312"/>
          <w:sz w:val="32"/>
          <w:szCs w:val="32"/>
          <w:lang w:eastAsia="zh-CN"/>
        </w:rPr>
        <w:t>、</w:t>
      </w:r>
      <w:r>
        <w:rPr>
          <w:rFonts w:hint="eastAsia" w:ascii="仿宋_GB2312" w:eastAsia="仿宋_GB2312"/>
          <w:sz w:val="32"/>
          <w:szCs w:val="32"/>
        </w:rPr>
        <w:t>同比</w:t>
      </w:r>
      <w:r>
        <w:rPr>
          <w:rFonts w:hint="eastAsia" w:ascii="仿宋_GB2312" w:eastAsia="仿宋_GB2312"/>
          <w:sz w:val="32"/>
          <w:szCs w:val="32"/>
          <w:lang w:eastAsia="zh-CN"/>
        </w:rPr>
        <w:t>减少</w:t>
      </w:r>
      <w:r>
        <w:rPr>
          <w:rFonts w:hint="eastAsia" w:ascii="仿宋_GB2312" w:eastAsia="仿宋_GB2312"/>
          <w:sz w:val="32"/>
          <w:szCs w:val="32"/>
        </w:rPr>
        <w:t>1件</w:t>
      </w:r>
      <w:r>
        <w:rPr>
          <w:rFonts w:hint="eastAsia" w:ascii="仿宋_GB2312" w:eastAsia="仿宋_GB2312"/>
          <w:sz w:val="32"/>
          <w:szCs w:val="32"/>
          <w:lang w:eastAsia="zh-CN"/>
        </w:rPr>
        <w:t>、下降</w:t>
      </w:r>
      <w:r>
        <w:rPr>
          <w:rFonts w:hint="eastAsia" w:ascii="仿宋_GB2312" w:eastAsia="仿宋_GB2312"/>
          <w:sz w:val="32"/>
          <w:szCs w:val="32"/>
          <w:lang w:val="en-US" w:eastAsia="zh-CN"/>
        </w:rPr>
        <w:t>50%</w:t>
      </w:r>
      <w:r>
        <w:rPr>
          <w:rFonts w:hint="eastAsia" w:ascii="仿宋_GB2312" w:eastAsia="仿宋_GB2312"/>
          <w:sz w:val="32"/>
          <w:szCs w:val="32"/>
        </w:rPr>
        <w:t>，</w:t>
      </w:r>
      <w:r>
        <w:rPr>
          <w:rFonts w:hint="eastAsia" w:ascii="仿宋_GB2312" w:eastAsia="仿宋_GB2312"/>
          <w:sz w:val="32"/>
          <w:szCs w:val="32"/>
          <w:lang w:eastAsia="zh-CN"/>
        </w:rPr>
        <w:t>死亡</w:t>
      </w:r>
      <w:r>
        <w:rPr>
          <w:rFonts w:hint="eastAsia" w:ascii="仿宋_GB2312" w:eastAsia="仿宋_GB2312"/>
          <w:sz w:val="32"/>
          <w:szCs w:val="32"/>
          <w:lang w:val="en-US" w:eastAsia="zh-CN"/>
        </w:rPr>
        <w:t>1人</w:t>
      </w:r>
      <w:r>
        <w:rPr>
          <w:rFonts w:hint="eastAsia" w:ascii="仿宋_GB2312" w:eastAsia="仿宋_GB2312"/>
          <w:sz w:val="32"/>
          <w:szCs w:val="32"/>
          <w:lang w:eastAsia="zh-CN"/>
        </w:rPr>
        <w:t>、同比增加</w:t>
      </w:r>
      <w:r>
        <w:rPr>
          <w:rFonts w:hint="eastAsia" w:ascii="仿宋_GB2312" w:eastAsia="仿宋_GB2312"/>
          <w:sz w:val="32"/>
          <w:szCs w:val="32"/>
          <w:lang w:val="en-US" w:eastAsia="zh-CN"/>
        </w:rPr>
        <w:t>1人</w:t>
      </w:r>
      <w:r>
        <w:rPr>
          <w:rFonts w:hint="eastAsia" w:ascii="仿宋_GB2312" w:eastAsia="仿宋_GB2312"/>
          <w:sz w:val="32"/>
          <w:szCs w:val="32"/>
        </w:rPr>
        <w:t>，沉船1艘</w:t>
      </w:r>
      <w:r>
        <w:rPr>
          <w:rFonts w:hint="eastAsia" w:ascii="仿宋_GB2312" w:eastAsia="仿宋_GB2312"/>
          <w:sz w:val="32"/>
          <w:szCs w:val="32"/>
          <w:lang w:eastAsia="zh-CN"/>
        </w:rPr>
        <w:t>、同比持平</w:t>
      </w:r>
      <w:r>
        <w:rPr>
          <w:rFonts w:hint="eastAsia" w:ascii="仿宋_GB2312" w:eastAsia="仿宋_GB2312"/>
          <w:sz w:val="32"/>
          <w:szCs w:val="32"/>
        </w:rPr>
        <w:t>，直接经济损失</w:t>
      </w:r>
      <w:r>
        <w:rPr>
          <w:rFonts w:hint="eastAsia" w:ascii="仿宋_GB2312" w:eastAsia="仿宋_GB2312"/>
          <w:sz w:val="32"/>
          <w:szCs w:val="32"/>
          <w:lang w:val="en-US" w:eastAsia="zh-CN"/>
        </w:rPr>
        <w:t>530万元、同比</w:t>
      </w:r>
      <w:r>
        <w:rPr>
          <w:rFonts w:hint="eastAsia" w:ascii="仿宋_GB2312" w:eastAsia="仿宋_GB2312"/>
          <w:sz w:val="32"/>
          <w:szCs w:val="32"/>
          <w:lang w:eastAsia="zh-CN"/>
        </w:rPr>
        <w:t>减少</w:t>
      </w:r>
      <w:r>
        <w:rPr>
          <w:rFonts w:hint="eastAsia" w:ascii="仿宋_GB2312" w:eastAsia="仿宋_GB2312"/>
          <w:sz w:val="32"/>
          <w:szCs w:val="32"/>
          <w:lang w:val="en-US" w:eastAsia="zh-CN"/>
        </w:rPr>
        <w:t>17</w:t>
      </w:r>
      <w:r>
        <w:rPr>
          <w:rFonts w:hint="eastAsia" w:ascii="仿宋_GB2312" w:eastAsia="仿宋_GB2312"/>
          <w:sz w:val="32"/>
          <w:szCs w:val="32"/>
        </w:rPr>
        <w:t>0万元</w:t>
      </w:r>
      <w:r>
        <w:rPr>
          <w:rFonts w:hint="eastAsia" w:ascii="仿宋_GB2312" w:eastAsia="仿宋_GB2312"/>
          <w:sz w:val="32"/>
          <w:szCs w:val="32"/>
          <w:lang w:eastAsia="zh-CN"/>
        </w:rPr>
        <w:t>、下降</w:t>
      </w:r>
      <w:r>
        <w:rPr>
          <w:rFonts w:hint="eastAsia" w:ascii="仿宋_GB2312" w:eastAsia="仿宋_GB2312"/>
          <w:sz w:val="32"/>
          <w:szCs w:val="32"/>
          <w:lang w:val="en-US" w:eastAsia="zh-CN"/>
        </w:rPr>
        <w:t>24.3%</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非运输船舶未发生一般等级及以上事故</w:t>
      </w:r>
      <w:r>
        <w:rPr>
          <w:rFonts w:hint="eastAsia" w:ascii="仿宋_GB2312" w:eastAsia="仿宋_GB2312"/>
          <w:sz w:val="32"/>
          <w:szCs w:val="32"/>
          <w:lang w:eastAsia="zh-CN"/>
        </w:rPr>
        <w:t>，同比事故件数减少</w:t>
      </w:r>
      <w:r>
        <w:rPr>
          <w:rFonts w:hint="eastAsia" w:ascii="仿宋_GB2312" w:eastAsia="仿宋_GB2312"/>
          <w:sz w:val="32"/>
          <w:szCs w:val="32"/>
          <w:lang w:val="en-US" w:eastAsia="zh-CN"/>
        </w:rPr>
        <w:t>2件、死亡失踪减少9人、沉船减少1艘、直接经济损失减少85万元</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砂石运输船舶发生一般等级及以上事故1件，同比事故件数</w:t>
      </w:r>
      <w:r>
        <w:rPr>
          <w:rFonts w:hint="eastAsia" w:ascii="仿宋_GB2312" w:eastAsia="仿宋_GB2312"/>
          <w:sz w:val="32"/>
          <w:szCs w:val="32"/>
          <w:lang w:eastAsia="zh-CN"/>
        </w:rPr>
        <w:t>减少</w:t>
      </w:r>
      <w:r>
        <w:rPr>
          <w:rFonts w:hint="eastAsia" w:ascii="仿宋_GB2312" w:eastAsia="仿宋_GB2312"/>
          <w:sz w:val="32"/>
          <w:szCs w:val="32"/>
        </w:rPr>
        <w:t>1件</w:t>
      </w:r>
      <w:r>
        <w:rPr>
          <w:rFonts w:hint="eastAsia" w:ascii="仿宋_GB2312" w:eastAsia="仿宋_GB2312"/>
          <w:sz w:val="32"/>
          <w:szCs w:val="32"/>
          <w:lang w:eastAsia="zh-CN"/>
        </w:rPr>
        <w:t>、下降</w:t>
      </w:r>
      <w:r>
        <w:rPr>
          <w:rFonts w:hint="eastAsia" w:ascii="仿宋_GB2312" w:eastAsia="仿宋_GB2312"/>
          <w:sz w:val="32"/>
          <w:szCs w:val="32"/>
          <w:lang w:val="en-US" w:eastAsia="zh-CN"/>
        </w:rPr>
        <w:t>50%</w:t>
      </w:r>
      <w:r>
        <w:rPr>
          <w:rFonts w:hint="eastAsia" w:ascii="仿宋_GB2312" w:eastAsia="仿宋_GB2312"/>
          <w:sz w:val="32"/>
          <w:szCs w:val="32"/>
        </w:rPr>
        <w:t>，</w:t>
      </w:r>
      <w:r>
        <w:rPr>
          <w:rFonts w:hint="eastAsia" w:ascii="仿宋_GB2312" w:eastAsia="仿宋_GB2312"/>
          <w:sz w:val="32"/>
          <w:szCs w:val="32"/>
          <w:lang w:eastAsia="zh-CN"/>
        </w:rPr>
        <w:t>死亡</w:t>
      </w:r>
      <w:r>
        <w:rPr>
          <w:rFonts w:hint="eastAsia" w:ascii="仿宋_GB2312" w:eastAsia="仿宋_GB2312"/>
          <w:sz w:val="32"/>
          <w:szCs w:val="32"/>
          <w:lang w:val="en-US" w:eastAsia="zh-CN"/>
        </w:rPr>
        <w:t>1人</w:t>
      </w:r>
      <w:r>
        <w:rPr>
          <w:rFonts w:hint="eastAsia" w:ascii="仿宋_GB2312" w:eastAsia="仿宋_GB2312"/>
          <w:sz w:val="32"/>
          <w:szCs w:val="32"/>
          <w:lang w:eastAsia="zh-CN"/>
        </w:rPr>
        <w:t>、同比增加</w:t>
      </w:r>
      <w:r>
        <w:rPr>
          <w:rFonts w:hint="eastAsia" w:ascii="仿宋_GB2312" w:eastAsia="仿宋_GB2312"/>
          <w:sz w:val="32"/>
          <w:szCs w:val="32"/>
          <w:lang w:val="en-US" w:eastAsia="zh-CN"/>
        </w:rPr>
        <w:t>1人</w:t>
      </w:r>
      <w:r>
        <w:rPr>
          <w:rFonts w:hint="eastAsia" w:ascii="仿宋_GB2312" w:eastAsia="仿宋_GB2312"/>
          <w:sz w:val="32"/>
          <w:szCs w:val="32"/>
        </w:rPr>
        <w:t>，沉船</w:t>
      </w:r>
      <w:r>
        <w:rPr>
          <w:rFonts w:hint="eastAsia" w:ascii="仿宋_GB2312" w:eastAsia="仿宋_GB2312"/>
          <w:sz w:val="32"/>
          <w:szCs w:val="32"/>
          <w:lang w:val="en-US" w:eastAsia="zh-CN"/>
        </w:rPr>
        <w:t>1艘、同比持平</w:t>
      </w:r>
      <w:r>
        <w:rPr>
          <w:rFonts w:hint="eastAsia" w:ascii="仿宋_GB2312" w:eastAsia="仿宋_GB2312"/>
          <w:sz w:val="32"/>
          <w:szCs w:val="32"/>
        </w:rPr>
        <w:t>，直接经济损失</w:t>
      </w:r>
      <w:r>
        <w:rPr>
          <w:rFonts w:hint="eastAsia" w:ascii="仿宋_GB2312" w:eastAsia="仿宋_GB2312"/>
          <w:sz w:val="32"/>
          <w:szCs w:val="32"/>
          <w:lang w:val="en-US" w:eastAsia="zh-CN"/>
        </w:rPr>
        <w:t>500万元、</w:t>
      </w:r>
      <w:r>
        <w:rPr>
          <w:rFonts w:hint="eastAsia" w:ascii="仿宋_GB2312" w:eastAsia="仿宋_GB2312"/>
          <w:sz w:val="32"/>
          <w:szCs w:val="32"/>
          <w:lang w:eastAsia="zh-CN"/>
        </w:rPr>
        <w:t>减少</w:t>
      </w:r>
      <w:r>
        <w:rPr>
          <w:rFonts w:hint="eastAsia" w:ascii="仿宋_GB2312" w:eastAsia="仿宋_GB2312"/>
          <w:sz w:val="32"/>
          <w:szCs w:val="32"/>
          <w:lang w:val="en-US" w:eastAsia="zh-CN"/>
        </w:rPr>
        <w:t>2</w:t>
      </w:r>
      <w:r>
        <w:rPr>
          <w:rFonts w:hint="eastAsia" w:ascii="仿宋_GB2312" w:eastAsia="仿宋_GB2312"/>
          <w:sz w:val="32"/>
          <w:szCs w:val="32"/>
        </w:rPr>
        <w:t>00万元</w:t>
      </w:r>
      <w:r>
        <w:rPr>
          <w:rFonts w:hint="eastAsia" w:ascii="仿宋_GB2312" w:eastAsia="仿宋_GB2312"/>
          <w:sz w:val="32"/>
          <w:szCs w:val="32"/>
          <w:lang w:eastAsia="zh-CN"/>
        </w:rPr>
        <w:t>、</w:t>
      </w:r>
      <w:r>
        <w:rPr>
          <w:rFonts w:hint="eastAsia" w:ascii="仿宋_GB2312" w:eastAsia="仿宋_GB2312"/>
          <w:sz w:val="32"/>
          <w:szCs w:val="32"/>
          <w:lang w:val="en-US" w:eastAsia="zh-CN"/>
        </w:rPr>
        <w:t>同比下降28.6%</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渔船未发生一般等级及以上事故</w:t>
      </w:r>
      <w:r>
        <w:rPr>
          <w:rFonts w:hint="eastAsia" w:ascii="仿宋_GB2312" w:eastAsia="仿宋_GB2312"/>
          <w:sz w:val="32"/>
          <w:szCs w:val="32"/>
          <w:lang w:eastAsia="zh-CN"/>
        </w:rPr>
        <w:t>，同比事故件数减少</w:t>
      </w:r>
      <w:r>
        <w:rPr>
          <w:rFonts w:hint="eastAsia" w:ascii="仿宋_GB2312" w:eastAsia="仿宋_GB2312"/>
          <w:sz w:val="32"/>
          <w:szCs w:val="32"/>
          <w:lang w:val="en-US" w:eastAsia="zh-CN"/>
        </w:rPr>
        <w:t>2件、死亡失踪减少9人、沉船减少1艘、直接经济损失减少85万元</w:t>
      </w:r>
      <w:r>
        <w:rPr>
          <w:rFonts w:hint="eastAsia" w:ascii="仿宋_GB2312" w:eastAsia="仿宋_GB2312"/>
          <w:sz w:val="32"/>
          <w:szCs w:val="32"/>
        </w:rPr>
        <w:t>。</w:t>
      </w:r>
    </w:p>
    <w:p>
      <w:pPr>
        <w:spacing w:line="360" w:lineRule="auto"/>
        <w:ind w:firstLine="636" w:firstLineChars="199"/>
        <w:rPr>
          <w:rFonts w:ascii="仿宋_GB2312" w:eastAsia="仿宋_GB2312"/>
          <w:sz w:val="32"/>
          <w:szCs w:val="32"/>
        </w:rPr>
      </w:pPr>
      <w:r>
        <w:rPr>
          <w:rFonts w:hint="eastAsia" w:ascii="仿宋_GB2312" w:eastAsia="仿宋_GB2312"/>
          <w:sz w:val="32"/>
          <w:szCs w:val="32"/>
        </w:rPr>
        <w:t>非五星红旗船舶发生一般等级事故</w:t>
      </w:r>
      <w:r>
        <w:rPr>
          <w:rFonts w:hint="eastAsia" w:ascii="仿宋_GB2312" w:eastAsia="仿宋_GB2312"/>
          <w:sz w:val="32"/>
          <w:szCs w:val="32"/>
          <w:lang w:val="en-US" w:eastAsia="zh-CN"/>
        </w:rPr>
        <w:t>1件、同比增加1件，未造成人员伤亡、船舶沉没以及直接经济损失</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内河船舶发生一般等级事故1件，同比事故件数</w:t>
      </w:r>
      <w:r>
        <w:rPr>
          <w:rFonts w:hint="eastAsia" w:ascii="仿宋_GB2312" w:eastAsia="仿宋_GB2312"/>
          <w:sz w:val="32"/>
          <w:szCs w:val="32"/>
          <w:lang w:eastAsia="zh-CN"/>
        </w:rPr>
        <w:t>持平</w:t>
      </w:r>
      <w:r>
        <w:rPr>
          <w:rFonts w:hint="eastAsia" w:ascii="仿宋_GB2312" w:eastAsia="仿宋_GB2312"/>
          <w:sz w:val="32"/>
          <w:szCs w:val="32"/>
        </w:rPr>
        <w:t>，</w:t>
      </w:r>
      <w:r>
        <w:rPr>
          <w:rFonts w:hint="eastAsia" w:ascii="仿宋_GB2312" w:eastAsia="仿宋_GB2312"/>
          <w:sz w:val="32"/>
          <w:szCs w:val="32"/>
          <w:lang w:eastAsia="zh-CN"/>
        </w:rPr>
        <w:t>死亡</w:t>
      </w:r>
      <w:r>
        <w:rPr>
          <w:rFonts w:hint="eastAsia" w:ascii="仿宋_GB2312" w:eastAsia="仿宋_GB2312"/>
          <w:sz w:val="32"/>
          <w:szCs w:val="32"/>
          <w:lang w:val="en-US" w:eastAsia="zh-CN"/>
        </w:rPr>
        <w:t>1人、同比增加1人</w:t>
      </w:r>
      <w:r>
        <w:rPr>
          <w:rFonts w:hint="eastAsia" w:ascii="仿宋_GB2312" w:eastAsia="仿宋_GB2312"/>
          <w:sz w:val="32"/>
          <w:szCs w:val="32"/>
        </w:rPr>
        <w:t>，沉船1艘</w:t>
      </w:r>
      <w:r>
        <w:rPr>
          <w:rFonts w:hint="eastAsia" w:ascii="仿宋_GB2312" w:eastAsia="仿宋_GB2312"/>
          <w:sz w:val="32"/>
          <w:szCs w:val="32"/>
          <w:lang w:eastAsia="zh-CN"/>
        </w:rPr>
        <w:t>、同比持平</w:t>
      </w:r>
      <w:r>
        <w:rPr>
          <w:rFonts w:hint="eastAsia" w:ascii="仿宋_GB2312" w:eastAsia="仿宋_GB2312"/>
          <w:sz w:val="32"/>
          <w:szCs w:val="32"/>
        </w:rPr>
        <w:t>，直接经济损失</w:t>
      </w:r>
      <w:r>
        <w:rPr>
          <w:rFonts w:hint="eastAsia" w:ascii="仿宋_GB2312" w:eastAsia="仿宋_GB2312"/>
          <w:sz w:val="32"/>
          <w:szCs w:val="32"/>
          <w:lang w:val="en-US" w:eastAsia="zh-CN"/>
        </w:rPr>
        <w:t>500万元、</w:t>
      </w:r>
      <w:r>
        <w:rPr>
          <w:rFonts w:hint="eastAsia" w:ascii="仿宋_GB2312" w:eastAsia="仿宋_GB2312"/>
          <w:sz w:val="32"/>
          <w:szCs w:val="32"/>
          <w:lang w:eastAsia="zh-CN"/>
        </w:rPr>
        <w:t>减少</w:t>
      </w:r>
      <w:r>
        <w:rPr>
          <w:rFonts w:hint="eastAsia" w:ascii="仿宋_GB2312" w:eastAsia="仿宋_GB2312"/>
          <w:sz w:val="32"/>
          <w:szCs w:val="32"/>
          <w:lang w:val="en-US" w:eastAsia="zh-CN"/>
        </w:rPr>
        <w:t>2</w:t>
      </w:r>
      <w:r>
        <w:rPr>
          <w:rFonts w:hint="eastAsia" w:ascii="仿宋_GB2312" w:eastAsia="仿宋_GB2312"/>
          <w:sz w:val="32"/>
          <w:szCs w:val="32"/>
        </w:rPr>
        <w:t>00万元</w:t>
      </w:r>
      <w:r>
        <w:rPr>
          <w:rFonts w:hint="eastAsia" w:ascii="仿宋_GB2312" w:eastAsia="仿宋_GB2312"/>
          <w:sz w:val="32"/>
          <w:szCs w:val="32"/>
          <w:lang w:eastAsia="zh-CN"/>
        </w:rPr>
        <w:t>、</w:t>
      </w:r>
      <w:r>
        <w:rPr>
          <w:rFonts w:hint="eastAsia" w:ascii="仿宋_GB2312" w:eastAsia="仿宋_GB2312"/>
          <w:sz w:val="32"/>
          <w:szCs w:val="32"/>
          <w:lang w:val="en-US" w:eastAsia="zh-CN"/>
        </w:rPr>
        <w:t>同比下降28.6%</w:t>
      </w:r>
      <w:r>
        <w:rPr>
          <w:rFonts w:hint="eastAsia" w:ascii="仿宋_GB2312" w:eastAsia="仿宋_GB2312"/>
          <w:sz w:val="32"/>
          <w:szCs w:val="32"/>
        </w:rPr>
        <w:t>。</w:t>
      </w:r>
    </w:p>
    <w:p>
      <w:pPr>
        <w:rPr>
          <w:rFonts w:ascii="仿宋_GB2312" w:eastAsia="仿宋_GB2312"/>
          <w:sz w:val="32"/>
          <w:szCs w:val="32"/>
        </w:rPr>
      </w:pPr>
      <w:r>
        <w:rPr>
          <w:rFonts w:hint="eastAsia" w:ascii="仿宋_GB2312" w:eastAsia="仿宋_GB2312"/>
          <w:sz w:val="32"/>
          <w:szCs w:val="32"/>
        </w:rPr>
        <w:t xml:space="preserve">    “三无船舶”未发生一般等级及以上事故。</w:t>
      </w:r>
    </w:p>
    <w:p>
      <w:pPr>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月份辖区发生水上交通小事故</w:t>
      </w:r>
      <w:r>
        <w:rPr>
          <w:rFonts w:hint="eastAsia" w:ascii="仿宋_GB2312" w:eastAsia="仿宋_GB2312"/>
          <w:sz w:val="32"/>
          <w:szCs w:val="32"/>
          <w:lang w:val="en-US" w:eastAsia="zh-CN"/>
        </w:rPr>
        <w:t>3</w:t>
      </w:r>
      <w:r>
        <w:rPr>
          <w:rFonts w:hint="eastAsia" w:ascii="仿宋_GB2312" w:eastAsia="仿宋_GB2312"/>
          <w:sz w:val="32"/>
          <w:szCs w:val="32"/>
        </w:rPr>
        <w:t>件，同比</w:t>
      </w:r>
      <w:r>
        <w:rPr>
          <w:rFonts w:hint="eastAsia" w:ascii="仿宋_GB2312" w:eastAsia="仿宋_GB2312"/>
          <w:sz w:val="32"/>
          <w:szCs w:val="32"/>
          <w:lang w:eastAsia="zh-CN"/>
        </w:rPr>
        <w:t>增加</w:t>
      </w:r>
      <w:r>
        <w:rPr>
          <w:rFonts w:hint="eastAsia" w:ascii="仿宋_GB2312" w:eastAsia="仿宋_GB2312"/>
          <w:sz w:val="32"/>
          <w:szCs w:val="32"/>
        </w:rPr>
        <w:t>1件、</w:t>
      </w:r>
      <w:r>
        <w:rPr>
          <w:rFonts w:hint="eastAsia" w:ascii="仿宋_GB2312" w:eastAsia="仿宋_GB2312"/>
          <w:sz w:val="32"/>
          <w:szCs w:val="32"/>
          <w:lang w:eastAsia="zh-CN"/>
        </w:rPr>
        <w:t>上升</w:t>
      </w:r>
      <w:r>
        <w:rPr>
          <w:rFonts w:hint="eastAsia" w:ascii="仿宋_GB2312" w:eastAsia="仿宋_GB2312"/>
          <w:sz w:val="32"/>
          <w:szCs w:val="32"/>
        </w:rPr>
        <w:t xml:space="preserve">50%。 </w:t>
      </w:r>
    </w:p>
    <w:p>
      <w:pPr>
        <w:spacing w:line="360" w:lineRule="auto"/>
        <w:ind w:firstLine="630" w:firstLineChars="196"/>
        <w:rPr>
          <w:rFonts w:ascii="宋体" w:hAnsi="宋体"/>
          <w:b/>
          <w:sz w:val="30"/>
          <w:szCs w:val="30"/>
        </w:rPr>
      </w:pPr>
      <w:r>
        <w:rPr>
          <w:rFonts w:hint="eastAsia" w:ascii="仿宋_GB2312" w:hAnsi="宋体" w:eastAsia="仿宋_GB2312" w:cs="Arial"/>
          <w:b/>
          <w:sz w:val="32"/>
          <w:szCs w:val="32"/>
        </w:rPr>
        <w:t>（一）一般等级及以上事故四项指标同比“全面下降”、环比“全面</w:t>
      </w:r>
      <w:r>
        <w:rPr>
          <w:rFonts w:hint="eastAsia" w:ascii="仿宋_GB2312" w:hAnsi="宋体" w:eastAsia="仿宋_GB2312" w:cs="Arial"/>
          <w:b/>
          <w:sz w:val="32"/>
          <w:szCs w:val="32"/>
          <w:lang w:eastAsia="zh-CN"/>
        </w:rPr>
        <w:t>上升</w:t>
      </w:r>
      <w:r>
        <w:rPr>
          <w:rFonts w:hint="eastAsia" w:ascii="仿宋_GB2312" w:hAnsi="宋体" w:eastAsia="仿宋_GB2312" w:cs="Arial"/>
          <w:b/>
          <w:sz w:val="32"/>
          <w:szCs w:val="32"/>
        </w:rPr>
        <w:t>”、累计同比“全面下降”。</w:t>
      </w:r>
    </w:p>
    <w:tbl>
      <w:tblPr>
        <w:tblStyle w:val="4"/>
        <w:tblpPr w:leftFromText="180" w:rightFromText="180" w:vertAnchor="text" w:horzAnchor="page" w:tblpX="1765" w:tblpY="14"/>
        <w:tblOverlap w:val="never"/>
        <w:tblW w:w="8754" w:type="dxa"/>
        <w:tblInd w:w="0" w:type="dxa"/>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
      <w:tblGrid>
        <w:gridCol w:w="648"/>
        <w:gridCol w:w="2155"/>
        <w:gridCol w:w="1295"/>
        <w:gridCol w:w="1363"/>
        <w:gridCol w:w="1247"/>
        <w:gridCol w:w="2046"/>
      </w:tblGrid>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trHeight w:val="583" w:hRule="atLeast"/>
        </w:trPr>
        <w:tc>
          <w:tcPr>
            <w:tcW w:w="648" w:type="dxa"/>
            <w:tcBorders>
              <w:left w:val="double" w:color="auto" w:sz="4" w:space="0"/>
              <w:bottom w:val="double" w:color="auto" w:sz="4" w:space="0"/>
              <w:right w:val="single" w:color="auto" w:sz="6" w:space="0"/>
            </w:tcBorders>
          </w:tcPr>
          <w:p>
            <w:pPr>
              <w:jc w:val="center"/>
              <w:rPr>
                <w:rFonts w:ascii="宋体" w:hAnsi="宋体"/>
                <w:sz w:val="18"/>
                <w:szCs w:val="18"/>
              </w:rPr>
            </w:pPr>
          </w:p>
        </w:tc>
        <w:tc>
          <w:tcPr>
            <w:tcW w:w="2155" w:type="dxa"/>
            <w:tcBorders>
              <w:left w:val="single" w:color="auto" w:sz="6" w:space="0"/>
              <w:bottom w:val="double" w:color="auto" w:sz="4"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统计期</w:t>
            </w:r>
          </w:p>
        </w:tc>
        <w:tc>
          <w:tcPr>
            <w:tcW w:w="1295" w:type="dxa"/>
            <w:tcBorders>
              <w:left w:val="single" w:color="auto" w:sz="6" w:space="0"/>
              <w:bottom w:val="double" w:color="auto" w:sz="4"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事故件数</w:t>
            </w:r>
          </w:p>
        </w:tc>
        <w:tc>
          <w:tcPr>
            <w:tcW w:w="1363" w:type="dxa"/>
            <w:tcBorders>
              <w:left w:val="single" w:color="auto" w:sz="6" w:space="0"/>
              <w:bottom w:val="double" w:color="auto" w:sz="4"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死亡失踪</w:t>
            </w:r>
          </w:p>
        </w:tc>
        <w:tc>
          <w:tcPr>
            <w:tcW w:w="1247" w:type="dxa"/>
            <w:tcBorders>
              <w:left w:val="single" w:color="auto" w:sz="6" w:space="0"/>
              <w:bottom w:val="double" w:color="auto" w:sz="4"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沉船艘数</w:t>
            </w:r>
          </w:p>
        </w:tc>
        <w:tc>
          <w:tcPr>
            <w:tcW w:w="2046" w:type="dxa"/>
            <w:tcBorders>
              <w:left w:val="single" w:color="auto" w:sz="6" w:space="0"/>
              <w:bottom w:val="double" w:color="auto" w:sz="4" w:space="0"/>
            </w:tcBorders>
            <w:vAlign w:val="center"/>
          </w:tcPr>
          <w:p>
            <w:pPr>
              <w:jc w:val="center"/>
              <w:rPr>
                <w:rFonts w:ascii="宋体" w:hAnsi="宋体"/>
                <w:bCs/>
                <w:sz w:val="24"/>
                <w:szCs w:val="24"/>
              </w:rPr>
            </w:pPr>
            <w:r>
              <w:rPr>
                <w:rFonts w:hint="eastAsia" w:ascii="宋体" w:hAnsi="宋体"/>
                <w:bCs/>
                <w:sz w:val="24"/>
                <w:szCs w:val="24"/>
              </w:rPr>
              <w:t>经济损失(万元)</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cantSplit/>
          <w:trHeight w:val="514" w:hRule="atLeast"/>
        </w:trPr>
        <w:tc>
          <w:tcPr>
            <w:tcW w:w="648" w:type="dxa"/>
            <w:vMerge w:val="restart"/>
            <w:tcBorders>
              <w:left w:val="doub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一般等级及以上事故</w:t>
            </w:r>
          </w:p>
          <w:p>
            <w:pPr>
              <w:jc w:val="center"/>
              <w:rPr>
                <w:rFonts w:ascii="宋体" w:hAnsi="宋体"/>
                <w:sz w:val="18"/>
                <w:szCs w:val="18"/>
              </w:rPr>
            </w:pPr>
          </w:p>
        </w:tc>
        <w:tc>
          <w:tcPr>
            <w:tcW w:w="2155" w:type="dxa"/>
            <w:tcBorders>
              <w:left w:val="single" w:color="auto" w:sz="6" w:space="0"/>
              <w:bottom w:val="inset" w:color="auto" w:sz="6" w:space="0"/>
              <w:right w:val="single" w:color="auto" w:sz="6" w:space="0"/>
            </w:tcBorders>
            <w:vAlign w:val="center"/>
          </w:tcPr>
          <w:p>
            <w:pPr>
              <w:jc w:val="center"/>
              <w:rPr>
                <w:rFonts w:ascii="宋体" w:hAnsi="宋体"/>
                <w:b w:val="0"/>
                <w:bCs/>
                <w:sz w:val="21"/>
                <w:szCs w:val="21"/>
              </w:rPr>
            </w:pPr>
            <w:r>
              <w:rPr>
                <w:rFonts w:hint="eastAsia" w:ascii="宋体" w:hAnsi="宋体"/>
                <w:b w:val="0"/>
                <w:bCs/>
                <w:sz w:val="21"/>
                <w:szCs w:val="21"/>
              </w:rPr>
              <w:t>2022年</w:t>
            </w:r>
            <w:r>
              <w:rPr>
                <w:rFonts w:hint="eastAsia" w:ascii="宋体" w:hAnsi="宋体"/>
                <w:b w:val="0"/>
                <w:bCs/>
                <w:sz w:val="21"/>
                <w:szCs w:val="21"/>
                <w:lang w:val="en-US" w:eastAsia="zh-CN"/>
              </w:rPr>
              <w:t>8</w:t>
            </w:r>
            <w:r>
              <w:rPr>
                <w:rFonts w:hint="eastAsia" w:ascii="宋体" w:hAnsi="宋体"/>
                <w:b w:val="0"/>
                <w:bCs/>
                <w:sz w:val="21"/>
                <w:szCs w:val="21"/>
              </w:rPr>
              <w:t>月份</w:t>
            </w:r>
          </w:p>
        </w:tc>
        <w:tc>
          <w:tcPr>
            <w:tcW w:w="1295" w:type="dxa"/>
            <w:tcBorders>
              <w:left w:val="single" w:color="auto" w:sz="6" w:space="0"/>
              <w:bottom w:val="inset" w:color="auto" w:sz="6"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1</w:t>
            </w:r>
          </w:p>
        </w:tc>
        <w:tc>
          <w:tcPr>
            <w:tcW w:w="1363" w:type="dxa"/>
            <w:tcBorders>
              <w:left w:val="single" w:color="auto" w:sz="6" w:space="0"/>
              <w:bottom w:val="inset"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1</w:t>
            </w:r>
          </w:p>
        </w:tc>
        <w:tc>
          <w:tcPr>
            <w:tcW w:w="1247" w:type="dxa"/>
            <w:tcBorders>
              <w:left w:val="single" w:color="auto" w:sz="6" w:space="0"/>
              <w:bottom w:val="inset" w:color="auto" w:sz="6"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1</w:t>
            </w:r>
          </w:p>
        </w:tc>
        <w:tc>
          <w:tcPr>
            <w:tcW w:w="2046" w:type="dxa"/>
            <w:tcBorders>
              <w:left w:val="single" w:color="auto" w:sz="6" w:space="0"/>
              <w:bottom w:val="inset" w:color="auto" w:sz="6" w:space="0"/>
            </w:tcBorders>
            <w:vAlign w:val="center"/>
          </w:tcPr>
          <w:p>
            <w:pPr>
              <w:jc w:val="center"/>
              <w:rPr>
                <w:rFonts w:ascii="宋体" w:hAnsi="宋体"/>
                <w:sz w:val="21"/>
                <w:szCs w:val="21"/>
              </w:rPr>
            </w:pPr>
            <w:r>
              <w:rPr>
                <w:rFonts w:hint="eastAsia" w:ascii="宋体" w:hAnsi="宋体"/>
                <w:sz w:val="21"/>
                <w:szCs w:val="21"/>
                <w:lang w:val="en-US" w:eastAsia="zh-CN"/>
              </w:rPr>
              <w:t>530</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cantSplit/>
          <w:trHeight w:val="444" w:hRule="atLeast"/>
        </w:trPr>
        <w:tc>
          <w:tcPr>
            <w:tcW w:w="648" w:type="dxa"/>
            <w:vMerge w:val="continue"/>
            <w:tcBorders>
              <w:left w:val="double" w:color="auto" w:sz="4" w:space="0"/>
              <w:right w:val="single" w:color="auto" w:sz="6" w:space="0"/>
            </w:tcBorders>
            <w:vAlign w:val="center"/>
          </w:tcPr>
          <w:p>
            <w:pPr>
              <w:jc w:val="center"/>
              <w:rPr>
                <w:rFonts w:ascii="宋体" w:hAnsi="宋体"/>
                <w:szCs w:val="21"/>
              </w:rPr>
            </w:pPr>
          </w:p>
        </w:tc>
        <w:tc>
          <w:tcPr>
            <w:tcW w:w="2155" w:type="dxa"/>
            <w:tcBorders>
              <w:top w:val="inset" w:color="auto" w:sz="6" w:space="0"/>
              <w:left w:val="single" w:color="auto" w:sz="6" w:space="0"/>
              <w:bottom w:val="inset" w:color="auto" w:sz="6" w:space="0"/>
              <w:right w:val="single" w:color="auto" w:sz="6" w:space="0"/>
            </w:tcBorders>
            <w:vAlign w:val="center"/>
          </w:tcPr>
          <w:p>
            <w:pPr>
              <w:jc w:val="center"/>
              <w:rPr>
                <w:rFonts w:ascii="宋体" w:hAnsi="宋体"/>
                <w:b w:val="0"/>
                <w:bCs/>
                <w:sz w:val="21"/>
                <w:szCs w:val="21"/>
              </w:rPr>
            </w:pPr>
            <w:r>
              <w:rPr>
                <w:rFonts w:hint="eastAsia" w:ascii="宋体" w:hAnsi="宋体"/>
                <w:b w:val="0"/>
                <w:bCs/>
                <w:sz w:val="21"/>
                <w:szCs w:val="21"/>
              </w:rPr>
              <w:t>2021年</w:t>
            </w:r>
            <w:r>
              <w:rPr>
                <w:rFonts w:hint="eastAsia" w:ascii="宋体" w:hAnsi="宋体"/>
                <w:b w:val="0"/>
                <w:bCs/>
                <w:sz w:val="21"/>
                <w:szCs w:val="21"/>
                <w:lang w:val="en-US" w:eastAsia="zh-CN"/>
              </w:rPr>
              <w:t>8</w:t>
            </w:r>
            <w:r>
              <w:rPr>
                <w:rFonts w:hint="eastAsia" w:ascii="宋体" w:hAnsi="宋体"/>
                <w:b w:val="0"/>
                <w:bCs/>
                <w:sz w:val="21"/>
                <w:szCs w:val="21"/>
              </w:rPr>
              <w:t>月份</w:t>
            </w:r>
          </w:p>
        </w:tc>
        <w:tc>
          <w:tcPr>
            <w:tcW w:w="1295" w:type="dxa"/>
            <w:tcBorders>
              <w:top w:val="inset" w:color="auto" w:sz="6" w:space="0"/>
              <w:left w:val="single" w:color="auto" w:sz="6" w:space="0"/>
              <w:bottom w:val="inset" w:color="auto" w:sz="6"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2</w:t>
            </w:r>
          </w:p>
        </w:tc>
        <w:tc>
          <w:tcPr>
            <w:tcW w:w="1363" w:type="dxa"/>
            <w:tcBorders>
              <w:top w:val="inset" w:color="auto" w:sz="6" w:space="0"/>
              <w:left w:val="single" w:color="auto" w:sz="6" w:space="0"/>
              <w:bottom w:val="inset" w:color="auto" w:sz="6"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9</w:t>
            </w:r>
          </w:p>
        </w:tc>
        <w:tc>
          <w:tcPr>
            <w:tcW w:w="1247" w:type="dxa"/>
            <w:tcBorders>
              <w:top w:val="inset" w:color="auto" w:sz="6" w:space="0"/>
              <w:left w:val="single" w:color="auto" w:sz="6" w:space="0"/>
              <w:bottom w:val="inset" w:color="auto" w:sz="6"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2</w:t>
            </w:r>
          </w:p>
        </w:tc>
        <w:tc>
          <w:tcPr>
            <w:tcW w:w="2046" w:type="dxa"/>
            <w:tcBorders>
              <w:top w:val="inset" w:color="auto" w:sz="6" w:space="0"/>
              <w:left w:val="single" w:color="auto" w:sz="6" w:space="0"/>
              <w:bottom w:val="inset" w:color="auto" w:sz="6" w:space="0"/>
            </w:tcBorders>
            <w:vAlign w:val="center"/>
          </w:tcPr>
          <w:p>
            <w:pPr>
              <w:jc w:val="center"/>
              <w:rPr>
                <w:rFonts w:ascii="宋体" w:hAnsi="宋体"/>
                <w:sz w:val="21"/>
                <w:szCs w:val="21"/>
              </w:rPr>
            </w:pPr>
            <w:r>
              <w:rPr>
                <w:rFonts w:hint="eastAsia" w:ascii="宋体" w:hAnsi="宋体"/>
                <w:sz w:val="21"/>
                <w:szCs w:val="21"/>
                <w:lang w:val="en-US" w:eastAsia="zh-CN"/>
              </w:rPr>
              <w:t>785</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cantSplit/>
          <w:trHeight w:val="444" w:hRule="atLeast"/>
        </w:trPr>
        <w:tc>
          <w:tcPr>
            <w:tcW w:w="648" w:type="dxa"/>
            <w:vMerge w:val="continue"/>
            <w:tcBorders>
              <w:left w:val="double" w:color="auto" w:sz="4" w:space="0"/>
              <w:right w:val="single" w:color="auto" w:sz="6" w:space="0"/>
            </w:tcBorders>
            <w:vAlign w:val="center"/>
          </w:tcPr>
          <w:p>
            <w:pPr>
              <w:jc w:val="center"/>
              <w:rPr>
                <w:rFonts w:ascii="宋体" w:hAnsi="宋体"/>
                <w:szCs w:val="21"/>
              </w:rPr>
            </w:pPr>
          </w:p>
        </w:tc>
        <w:tc>
          <w:tcPr>
            <w:tcW w:w="2155" w:type="dxa"/>
            <w:tcBorders>
              <w:top w:val="inset" w:color="auto" w:sz="6" w:space="0"/>
              <w:left w:val="single" w:color="auto" w:sz="6" w:space="0"/>
              <w:bottom w:val="double" w:color="auto" w:sz="4" w:space="0"/>
              <w:right w:val="single" w:color="auto" w:sz="6" w:space="0"/>
            </w:tcBorders>
            <w:vAlign w:val="center"/>
          </w:tcPr>
          <w:p>
            <w:pPr>
              <w:jc w:val="center"/>
              <w:rPr>
                <w:rFonts w:ascii="宋体" w:hAnsi="宋体"/>
                <w:b w:val="0"/>
                <w:bCs/>
                <w:sz w:val="21"/>
                <w:szCs w:val="21"/>
              </w:rPr>
            </w:pPr>
            <w:r>
              <w:rPr>
                <w:rFonts w:hint="eastAsia" w:ascii="宋体" w:hAnsi="宋体"/>
                <w:b w:val="0"/>
                <w:bCs/>
                <w:sz w:val="21"/>
                <w:szCs w:val="21"/>
              </w:rPr>
              <w:t>同  比（%）</w:t>
            </w:r>
          </w:p>
        </w:tc>
        <w:tc>
          <w:tcPr>
            <w:tcW w:w="1295" w:type="dxa"/>
            <w:tcBorders>
              <w:top w:val="inset"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-50</w:t>
            </w:r>
          </w:p>
        </w:tc>
        <w:tc>
          <w:tcPr>
            <w:tcW w:w="1363" w:type="dxa"/>
            <w:tcBorders>
              <w:top w:val="inset"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-88.9</w:t>
            </w:r>
          </w:p>
        </w:tc>
        <w:tc>
          <w:tcPr>
            <w:tcW w:w="1247" w:type="dxa"/>
            <w:tcBorders>
              <w:top w:val="inset"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-50</w:t>
            </w:r>
          </w:p>
        </w:tc>
        <w:tc>
          <w:tcPr>
            <w:tcW w:w="2046" w:type="dxa"/>
            <w:tcBorders>
              <w:top w:val="inset" w:color="auto" w:sz="6" w:space="0"/>
              <w:left w:val="single" w:color="auto" w:sz="6" w:space="0"/>
              <w:bottom w:val="double" w:color="auto" w:sz="4" w:space="0"/>
            </w:tcBorders>
            <w:vAlign w:val="center"/>
          </w:tcPr>
          <w:p>
            <w:pPr>
              <w:jc w:val="center"/>
              <w:rPr>
                <w:rFonts w:ascii="宋体" w:hAnsi="宋体"/>
                <w:sz w:val="21"/>
                <w:szCs w:val="21"/>
              </w:rPr>
            </w:pPr>
            <w:r>
              <w:rPr>
                <w:rFonts w:hint="eastAsia" w:ascii="宋体" w:hAnsi="宋体" w:eastAsia="宋体"/>
                <w:sz w:val="21"/>
                <w:szCs w:val="21"/>
                <w:lang w:val="en-US" w:eastAsia="zh-CN"/>
              </w:rPr>
              <w:t>-32.5</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cantSplit/>
          <w:trHeight w:val="435" w:hRule="atLeast"/>
        </w:trPr>
        <w:tc>
          <w:tcPr>
            <w:tcW w:w="648" w:type="dxa"/>
            <w:vMerge w:val="continue"/>
            <w:tcBorders>
              <w:left w:val="double" w:color="auto" w:sz="4" w:space="0"/>
              <w:right w:val="single" w:color="auto" w:sz="6" w:space="0"/>
            </w:tcBorders>
            <w:vAlign w:val="center"/>
          </w:tcPr>
          <w:p>
            <w:pPr>
              <w:jc w:val="center"/>
              <w:rPr>
                <w:rFonts w:ascii="宋体" w:hAnsi="宋体"/>
                <w:szCs w:val="21"/>
              </w:rPr>
            </w:pPr>
          </w:p>
        </w:tc>
        <w:tc>
          <w:tcPr>
            <w:tcW w:w="2155" w:type="dxa"/>
            <w:tcBorders>
              <w:top w:val="double" w:color="auto" w:sz="4" w:space="0"/>
              <w:left w:val="single" w:color="auto" w:sz="6" w:space="0"/>
              <w:bottom w:val="inset" w:color="auto" w:sz="6" w:space="0"/>
              <w:right w:val="single" w:color="auto" w:sz="6" w:space="0"/>
            </w:tcBorders>
            <w:vAlign w:val="center"/>
          </w:tcPr>
          <w:p>
            <w:pPr>
              <w:jc w:val="center"/>
              <w:rPr>
                <w:rFonts w:ascii="宋体" w:hAnsi="宋体"/>
                <w:b w:val="0"/>
                <w:bCs/>
                <w:sz w:val="21"/>
                <w:szCs w:val="21"/>
              </w:rPr>
            </w:pPr>
            <w:r>
              <w:rPr>
                <w:rFonts w:hint="eastAsia" w:ascii="宋体" w:hAnsi="宋体"/>
                <w:b w:val="0"/>
                <w:bCs/>
                <w:sz w:val="21"/>
                <w:szCs w:val="21"/>
              </w:rPr>
              <w:t>2022年</w:t>
            </w:r>
            <w:r>
              <w:rPr>
                <w:rFonts w:hint="eastAsia" w:ascii="宋体" w:hAnsi="宋体"/>
                <w:b w:val="0"/>
                <w:bCs/>
                <w:sz w:val="21"/>
                <w:szCs w:val="21"/>
                <w:lang w:val="en-US" w:eastAsia="zh-CN"/>
              </w:rPr>
              <w:t>7</w:t>
            </w:r>
            <w:r>
              <w:rPr>
                <w:rFonts w:hint="eastAsia" w:ascii="宋体" w:hAnsi="宋体"/>
                <w:b w:val="0"/>
                <w:bCs/>
                <w:sz w:val="21"/>
                <w:szCs w:val="21"/>
              </w:rPr>
              <w:t>月份</w:t>
            </w:r>
          </w:p>
        </w:tc>
        <w:tc>
          <w:tcPr>
            <w:tcW w:w="1295" w:type="dxa"/>
            <w:tcBorders>
              <w:top w:val="double" w:color="auto" w:sz="4" w:space="0"/>
              <w:left w:val="single" w:color="auto" w:sz="6" w:space="0"/>
              <w:bottom w:val="inset" w:color="auto" w:sz="6"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0</w:t>
            </w:r>
          </w:p>
        </w:tc>
        <w:tc>
          <w:tcPr>
            <w:tcW w:w="1363" w:type="dxa"/>
            <w:tcBorders>
              <w:top w:val="double" w:color="auto" w:sz="4" w:space="0"/>
              <w:left w:val="single" w:color="auto" w:sz="6" w:space="0"/>
              <w:bottom w:val="inset"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0</w:t>
            </w:r>
          </w:p>
        </w:tc>
        <w:tc>
          <w:tcPr>
            <w:tcW w:w="1247" w:type="dxa"/>
            <w:tcBorders>
              <w:top w:val="double" w:color="auto" w:sz="4" w:space="0"/>
              <w:left w:val="single" w:color="auto" w:sz="6" w:space="0"/>
              <w:bottom w:val="inset" w:color="auto" w:sz="6"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0</w:t>
            </w:r>
          </w:p>
        </w:tc>
        <w:tc>
          <w:tcPr>
            <w:tcW w:w="2046" w:type="dxa"/>
            <w:tcBorders>
              <w:top w:val="double" w:color="auto" w:sz="4" w:space="0"/>
              <w:left w:val="single" w:color="auto" w:sz="6" w:space="0"/>
              <w:bottom w:val="inset" w:color="auto" w:sz="6" w:space="0"/>
              <w:right w:val="double" w:color="auto" w:sz="4" w:space="0"/>
            </w:tcBorders>
            <w:vAlign w:val="center"/>
          </w:tcPr>
          <w:p>
            <w:pPr>
              <w:jc w:val="center"/>
              <w:rPr>
                <w:rFonts w:ascii="宋体" w:hAnsi="宋体"/>
                <w:sz w:val="21"/>
                <w:szCs w:val="21"/>
              </w:rPr>
            </w:pPr>
            <w:r>
              <w:rPr>
                <w:rFonts w:hint="eastAsia" w:ascii="宋体" w:hAnsi="宋体"/>
                <w:sz w:val="21"/>
                <w:szCs w:val="21"/>
                <w:lang w:val="en-US" w:eastAsia="zh-CN"/>
              </w:rPr>
              <w:t>0</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cantSplit/>
          <w:trHeight w:val="447" w:hRule="atLeast"/>
        </w:trPr>
        <w:tc>
          <w:tcPr>
            <w:tcW w:w="648" w:type="dxa"/>
            <w:vMerge w:val="continue"/>
            <w:tcBorders>
              <w:left w:val="double" w:color="auto" w:sz="4" w:space="0"/>
              <w:right w:val="single" w:color="auto" w:sz="6" w:space="0"/>
            </w:tcBorders>
            <w:vAlign w:val="center"/>
          </w:tcPr>
          <w:p>
            <w:pPr>
              <w:jc w:val="center"/>
              <w:rPr>
                <w:rFonts w:ascii="宋体" w:hAnsi="宋体"/>
                <w:szCs w:val="21"/>
              </w:rPr>
            </w:pPr>
          </w:p>
        </w:tc>
        <w:tc>
          <w:tcPr>
            <w:tcW w:w="2155" w:type="dxa"/>
            <w:tcBorders>
              <w:top w:val="inset" w:color="auto" w:sz="6" w:space="0"/>
              <w:left w:val="single" w:color="auto" w:sz="6" w:space="0"/>
              <w:bottom w:val="double" w:color="auto" w:sz="4" w:space="0"/>
              <w:right w:val="single" w:color="auto" w:sz="6" w:space="0"/>
            </w:tcBorders>
            <w:vAlign w:val="center"/>
          </w:tcPr>
          <w:p>
            <w:pPr>
              <w:jc w:val="center"/>
              <w:rPr>
                <w:rFonts w:ascii="宋体" w:hAnsi="宋体"/>
                <w:b w:val="0"/>
                <w:bCs/>
                <w:sz w:val="21"/>
                <w:szCs w:val="21"/>
              </w:rPr>
            </w:pPr>
            <w:r>
              <w:rPr>
                <w:rFonts w:hint="eastAsia" w:ascii="宋体" w:hAnsi="宋体"/>
                <w:b w:val="0"/>
                <w:bCs/>
                <w:sz w:val="21"/>
                <w:szCs w:val="21"/>
              </w:rPr>
              <w:t>环 比（%）</w:t>
            </w:r>
          </w:p>
        </w:tc>
        <w:tc>
          <w:tcPr>
            <w:tcW w:w="1295" w:type="dxa"/>
            <w:tcBorders>
              <w:top w:val="inset"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1:0</w:t>
            </w:r>
          </w:p>
        </w:tc>
        <w:tc>
          <w:tcPr>
            <w:tcW w:w="1363" w:type="dxa"/>
            <w:tcBorders>
              <w:top w:val="inset"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1:0</w:t>
            </w:r>
          </w:p>
        </w:tc>
        <w:tc>
          <w:tcPr>
            <w:tcW w:w="1247" w:type="dxa"/>
            <w:tcBorders>
              <w:top w:val="inset"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1:0</w:t>
            </w:r>
          </w:p>
        </w:tc>
        <w:tc>
          <w:tcPr>
            <w:tcW w:w="2046" w:type="dxa"/>
            <w:tcBorders>
              <w:top w:val="inset" w:color="auto" w:sz="6" w:space="0"/>
              <w:left w:val="single" w:color="auto" w:sz="6" w:space="0"/>
              <w:bottom w:val="double" w:color="auto" w:sz="4" w:space="0"/>
              <w:right w:val="double" w:color="auto" w:sz="4" w:space="0"/>
            </w:tcBorders>
            <w:vAlign w:val="center"/>
          </w:tcPr>
          <w:p>
            <w:pPr>
              <w:jc w:val="center"/>
              <w:rPr>
                <w:rFonts w:ascii="宋体" w:hAnsi="宋体"/>
                <w:sz w:val="21"/>
                <w:szCs w:val="21"/>
              </w:rPr>
            </w:pPr>
            <w:r>
              <w:rPr>
                <w:rFonts w:hint="eastAsia" w:ascii="宋体" w:hAnsi="宋体" w:eastAsia="宋体"/>
                <w:sz w:val="21"/>
                <w:szCs w:val="21"/>
                <w:lang w:val="en-US" w:eastAsia="zh-CN"/>
              </w:rPr>
              <w:t>530:0</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cantSplit/>
          <w:trHeight w:val="447" w:hRule="atLeast"/>
        </w:trPr>
        <w:tc>
          <w:tcPr>
            <w:tcW w:w="648" w:type="dxa"/>
            <w:vMerge w:val="continue"/>
            <w:tcBorders>
              <w:left w:val="double" w:color="auto" w:sz="4" w:space="0"/>
              <w:right w:val="single" w:color="auto" w:sz="6" w:space="0"/>
            </w:tcBorders>
            <w:vAlign w:val="center"/>
          </w:tcPr>
          <w:p>
            <w:pPr>
              <w:jc w:val="center"/>
              <w:rPr>
                <w:rFonts w:ascii="宋体" w:hAnsi="宋体"/>
                <w:szCs w:val="21"/>
              </w:rPr>
            </w:pPr>
          </w:p>
        </w:tc>
        <w:tc>
          <w:tcPr>
            <w:tcW w:w="2155" w:type="dxa"/>
            <w:tcBorders>
              <w:top w:val="double" w:color="auto" w:sz="4" w:space="0"/>
              <w:left w:val="single" w:color="auto" w:sz="6" w:space="0"/>
              <w:bottom w:val="inset" w:color="auto" w:sz="6" w:space="0"/>
              <w:right w:val="single" w:color="auto" w:sz="6" w:space="0"/>
            </w:tcBorders>
            <w:vAlign w:val="center"/>
          </w:tcPr>
          <w:p>
            <w:pPr>
              <w:jc w:val="center"/>
              <w:rPr>
                <w:rFonts w:ascii="宋体" w:hAnsi="宋体"/>
                <w:b w:val="0"/>
                <w:bCs/>
                <w:sz w:val="21"/>
                <w:szCs w:val="21"/>
              </w:rPr>
            </w:pPr>
            <w:r>
              <w:rPr>
                <w:rFonts w:hint="eastAsia" w:ascii="宋体" w:hAnsi="宋体"/>
                <w:b w:val="0"/>
                <w:bCs/>
                <w:sz w:val="21"/>
                <w:szCs w:val="21"/>
              </w:rPr>
              <w:t>2022年1-</w:t>
            </w:r>
            <w:r>
              <w:rPr>
                <w:rFonts w:hint="eastAsia" w:ascii="宋体" w:hAnsi="宋体"/>
                <w:b w:val="0"/>
                <w:bCs/>
                <w:sz w:val="21"/>
                <w:szCs w:val="21"/>
                <w:lang w:val="en-US" w:eastAsia="zh-CN"/>
              </w:rPr>
              <w:t>8</w:t>
            </w:r>
            <w:r>
              <w:rPr>
                <w:rFonts w:hint="eastAsia" w:ascii="宋体" w:hAnsi="宋体"/>
                <w:b w:val="0"/>
                <w:bCs/>
                <w:sz w:val="21"/>
                <w:szCs w:val="21"/>
              </w:rPr>
              <w:t>月份</w:t>
            </w:r>
          </w:p>
        </w:tc>
        <w:tc>
          <w:tcPr>
            <w:tcW w:w="1295" w:type="dxa"/>
            <w:tcBorders>
              <w:top w:val="double" w:color="auto" w:sz="4" w:space="0"/>
              <w:left w:val="single" w:color="auto" w:sz="6" w:space="0"/>
              <w:bottom w:val="inset"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7</w:t>
            </w:r>
          </w:p>
        </w:tc>
        <w:tc>
          <w:tcPr>
            <w:tcW w:w="1363" w:type="dxa"/>
            <w:tcBorders>
              <w:top w:val="double" w:color="auto" w:sz="4" w:space="0"/>
              <w:left w:val="single" w:color="auto" w:sz="6" w:space="0"/>
              <w:bottom w:val="inset"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6</w:t>
            </w:r>
          </w:p>
        </w:tc>
        <w:tc>
          <w:tcPr>
            <w:tcW w:w="1247" w:type="dxa"/>
            <w:tcBorders>
              <w:top w:val="double" w:color="auto" w:sz="4" w:space="0"/>
              <w:left w:val="single" w:color="auto" w:sz="6" w:space="0"/>
              <w:bottom w:val="inset"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6</w:t>
            </w:r>
          </w:p>
        </w:tc>
        <w:tc>
          <w:tcPr>
            <w:tcW w:w="2046" w:type="dxa"/>
            <w:tcBorders>
              <w:top w:val="double" w:color="auto" w:sz="4" w:space="0"/>
              <w:left w:val="single" w:color="auto" w:sz="6" w:space="0"/>
              <w:bottom w:val="inset" w:color="auto" w:sz="6" w:space="0"/>
              <w:right w:val="double" w:color="auto" w:sz="4" w:space="0"/>
            </w:tcBorders>
            <w:vAlign w:val="center"/>
          </w:tcPr>
          <w:p>
            <w:pPr>
              <w:jc w:val="center"/>
              <w:rPr>
                <w:rFonts w:ascii="宋体" w:hAnsi="宋体"/>
                <w:sz w:val="21"/>
                <w:szCs w:val="21"/>
              </w:rPr>
            </w:pPr>
            <w:r>
              <w:rPr>
                <w:rFonts w:hint="eastAsia" w:ascii="宋体" w:hAnsi="宋体"/>
                <w:sz w:val="21"/>
                <w:szCs w:val="21"/>
                <w:lang w:val="en-US" w:eastAsia="zh-CN"/>
              </w:rPr>
              <w:t>2324</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cantSplit/>
          <w:trHeight w:val="447" w:hRule="atLeast"/>
        </w:trPr>
        <w:tc>
          <w:tcPr>
            <w:tcW w:w="648" w:type="dxa"/>
            <w:vMerge w:val="continue"/>
            <w:tcBorders>
              <w:left w:val="double" w:color="auto" w:sz="4" w:space="0"/>
              <w:right w:val="single" w:color="auto" w:sz="6" w:space="0"/>
            </w:tcBorders>
            <w:vAlign w:val="center"/>
          </w:tcPr>
          <w:p>
            <w:pPr>
              <w:jc w:val="center"/>
              <w:rPr>
                <w:rFonts w:ascii="宋体" w:hAnsi="宋体"/>
                <w:szCs w:val="21"/>
              </w:rPr>
            </w:pPr>
          </w:p>
        </w:tc>
        <w:tc>
          <w:tcPr>
            <w:tcW w:w="2155" w:type="dxa"/>
            <w:tcBorders>
              <w:top w:val="inset" w:color="auto" w:sz="6" w:space="0"/>
              <w:left w:val="single" w:color="auto" w:sz="6" w:space="0"/>
              <w:bottom w:val="inset" w:color="auto" w:sz="6" w:space="0"/>
              <w:right w:val="single" w:color="auto" w:sz="6" w:space="0"/>
            </w:tcBorders>
            <w:vAlign w:val="center"/>
          </w:tcPr>
          <w:p>
            <w:pPr>
              <w:jc w:val="center"/>
              <w:rPr>
                <w:rFonts w:ascii="宋体" w:hAnsi="宋体"/>
                <w:b w:val="0"/>
                <w:bCs/>
                <w:sz w:val="21"/>
                <w:szCs w:val="21"/>
              </w:rPr>
            </w:pPr>
            <w:r>
              <w:rPr>
                <w:rFonts w:hint="eastAsia" w:ascii="宋体" w:hAnsi="宋体"/>
                <w:b w:val="0"/>
                <w:bCs/>
                <w:sz w:val="21"/>
                <w:szCs w:val="21"/>
              </w:rPr>
              <w:t>2021年1-</w:t>
            </w:r>
            <w:r>
              <w:rPr>
                <w:rFonts w:hint="eastAsia" w:ascii="宋体" w:hAnsi="宋体"/>
                <w:b w:val="0"/>
                <w:bCs/>
                <w:sz w:val="21"/>
                <w:szCs w:val="21"/>
                <w:lang w:val="en-US" w:eastAsia="zh-CN"/>
              </w:rPr>
              <w:t>8</w:t>
            </w:r>
            <w:r>
              <w:rPr>
                <w:rFonts w:hint="eastAsia" w:ascii="宋体" w:hAnsi="宋体"/>
                <w:b w:val="0"/>
                <w:bCs/>
                <w:sz w:val="21"/>
                <w:szCs w:val="21"/>
              </w:rPr>
              <w:t>月份</w:t>
            </w:r>
          </w:p>
        </w:tc>
        <w:tc>
          <w:tcPr>
            <w:tcW w:w="1295" w:type="dxa"/>
            <w:tcBorders>
              <w:top w:val="inset" w:color="auto" w:sz="6" w:space="0"/>
              <w:left w:val="single" w:color="auto" w:sz="6" w:space="0"/>
              <w:bottom w:val="inset"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13</w:t>
            </w:r>
          </w:p>
        </w:tc>
        <w:tc>
          <w:tcPr>
            <w:tcW w:w="1363" w:type="dxa"/>
            <w:tcBorders>
              <w:top w:val="inset" w:color="auto" w:sz="6" w:space="0"/>
              <w:left w:val="single" w:color="auto" w:sz="6" w:space="0"/>
              <w:bottom w:val="inset"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36</w:t>
            </w:r>
          </w:p>
        </w:tc>
        <w:tc>
          <w:tcPr>
            <w:tcW w:w="1247" w:type="dxa"/>
            <w:tcBorders>
              <w:top w:val="inset" w:color="auto" w:sz="6" w:space="0"/>
              <w:left w:val="single" w:color="auto" w:sz="6" w:space="0"/>
              <w:bottom w:val="inset"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12</w:t>
            </w:r>
          </w:p>
        </w:tc>
        <w:tc>
          <w:tcPr>
            <w:tcW w:w="2046" w:type="dxa"/>
            <w:tcBorders>
              <w:top w:val="inset" w:color="auto" w:sz="6" w:space="0"/>
              <w:left w:val="single" w:color="auto" w:sz="6" w:space="0"/>
              <w:bottom w:val="inset" w:color="auto" w:sz="6" w:space="0"/>
              <w:right w:val="double" w:color="auto" w:sz="4" w:space="0"/>
            </w:tcBorders>
            <w:vAlign w:val="center"/>
          </w:tcPr>
          <w:p>
            <w:pPr>
              <w:jc w:val="center"/>
              <w:rPr>
                <w:rFonts w:ascii="宋体" w:hAnsi="宋体"/>
                <w:sz w:val="21"/>
                <w:szCs w:val="21"/>
              </w:rPr>
            </w:pPr>
            <w:r>
              <w:rPr>
                <w:rFonts w:hint="eastAsia" w:ascii="宋体" w:hAnsi="宋体"/>
                <w:sz w:val="21"/>
                <w:szCs w:val="21"/>
                <w:lang w:val="en-US" w:eastAsia="zh-CN"/>
              </w:rPr>
              <w:t>3395</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cantSplit/>
          <w:trHeight w:val="447" w:hRule="atLeast"/>
        </w:trPr>
        <w:tc>
          <w:tcPr>
            <w:tcW w:w="648" w:type="dxa"/>
            <w:vMerge w:val="continue"/>
            <w:tcBorders>
              <w:left w:val="double" w:color="auto" w:sz="4" w:space="0"/>
              <w:bottom w:val="double" w:color="auto" w:sz="4" w:space="0"/>
              <w:right w:val="single" w:color="auto" w:sz="6" w:space="0"/>
            </w:tcBorders>
            <w:vAlign w:val="center"/>
          </w:tcPr>
          <w:p>
            <w:pPr>
              <w:jc w:val="center"/>
              <w:rPr>
                <w:rFonts w:ascii="宋体" w:hAnsi="宋体"/>
                <w:szCs w:val="21"/>
              </w:rPr>
            </w:pPr>
          </w:p>
        </w:tc>
        <w:tc>
          <w:tcPr>
            <w:tcW w:w="2155" w:type="dxa"/>
            <w:tcBorders>
              <w:top w:val="inset" w:color="auto" w:sz="6" w:space="0"/>
              <w:left w:val="single" w:color="auto" w:sz="6" w:space="0"/>
              <w:bottom w:val="double" w:color="auto" w:sz="4" w:space="0"/>
              <w:right w:val="single" w:color="auto" w:sz="6" w:space="0"/>
            </w:tcBorders>
            <w:vAlign w:val="center"/>
          </w:tcPr>
          <w:p>
            <w:pPr>
              <w:jc w:val="center"/>
              <w:rPr>
                <w:rFonts w:ascii="宋体" w:hAnsi="宋体"/>
                <w:b w:val="0"/>
                <w:bCs/>
                <w:sz w:val="21"/>
                <w:szCs w:val="21"/>
              </w:rPr>
            </w:pPr>
            <w:r>
              <w:rPr>
                <w:rFonts w:hint="eastAsia" w:ascii="宋体" w:hAnsi="宋体"/>
                <w:b w:val="0"/>
                <w:bCs/>
                <w:sz w:val="21"/>
                <w:szCs w:val="21"/>
              </w:rPr>
              <w:t>同  比（%）</w:t>
            </w:r>
          </w:p>
        </w:tc>
        <w:tc>
          <w:tcPr>
            <w:tcW w:w="1295" w:type="dxa"/>
            <w:tcBorders>
              <w:top w:val="inset"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-46.2</w:t>
            </w:r>
          </w:p>
        </w:tc>
        <w:tc>
          <w:tcPr>
            <w:tcW w:w="1363" w:type="dxa"/>
            <w:tcBorders>
              <w:top w:val="inset"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-83.3</w:t>
            </w:r>
          </w:p>
        </w:tc>
        <w:tc>
          <w:tcPr>
            <w:tcW w:w="1247" w:type="dxa"/>
            <w:tcBorders>
              <w:top w:val="inset"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-50</w:t>
            </w:r>
          </w:p>
        </w:tc>
        <w:tc>
          <w:tcPr>
            <w:tcW w:w="2046" w:type="dxa"/>
            <w:tcBorders>
              <w:top w:val="inset" w:color="auto" w:sz="6" w:space="0"/>
              <w:left w:val="single" w:color="auto" w:sz="6" w:space="0"/>
              <w:bottom w:val="double" w:color="auto" w:sz="4" w:space="0"/>
              <w:right w:val="double" w:color="auto" w:sz="4" w:space="0"/>
            </w:tcBorders>
            <w:vAlign w:val="center"/>
          </w:tcPr>
          <w:p>
            <w:pPr>
              <w:jc w:val="center"/>
              <w:rPr>
                <w:rFonts w:ascii="宋体" w:hAnsi="宋体"/>
                <w:sz w:val="21"/>
                <w:szCs w:val="21"/>
              </w:rPr>
            </w:pPr>
            <w:r>
              <w:rPr>
                <w:rFonts w:hint="eastAsia" w:ascii="宋体" w:hAnsi="宋体" w:eastAsia="宋体"/>
                <w:sz w:val="21"/>
                <w:szCs w:val="21"/>
                <w:lang w:val="en-US" w:eastAsia="zh-CN"/>
              </w:rPr>
              <w:t>-31.5</w:t>
            </w:r>
          </w:p>
        </w:tc>
      </w:tr>
    </w:tbl>
    <w:p>
      <w:pPr>
        <w:spacing w:line="360" w:lineRule="auto"/>
        <w:ind w:firstLine="315" w:firstLineChars="98"/>
        <w:rPr>
          <w:rFonts w:ascii="仿宋_GB2312" w:hAnsi="宋体" w:eastAsia="仿宋_GB2312" w:cs="Arial"/>
          <w:b/>
          <w:sz w:val="32"/>
          <w:szCs w:val="32"/>
        </w:rPr>
      </w:pPr>
      <w:r>
        <w:rPr>
          <w:rFonts w:hint="eastAsia" w:ascii="仿宋_GB2312" w:hAnsi="宋体" w:eastAsia="仿宋_GB2312" w:cs="Arial"/>
          <w:b/>
          <w:sz w:val="32"/>
          <w:szCs w:val="32"/>
        </w:rPr>
        <w:t xml:space="preserve">  (二）运输船舶一般等级及以上事故四项指标同比“</w:t>
      </w:r>
      <w:r>
        <w:rPr>
          <w:rFonts w:hint="eastAsia" w:ascii="仿宋_GB2312" w:hAnsi="宋体" w:eastAsia="仿宋_GB2312" w:cs="Arial"/>
          <w:b/>
          <w:sz w:val="32"/>
          <w:szCs w:val="32"/>
          <w:lang w:eastAsia="zh-CN"/>
        </w:rPr>
        <w:t>一</w:t>
      </w:r>
      <w:r>
        <w:rPr>
          <w:rFonts w:hint="eastAsia" w:ascii="仿宋_GB2312" w:hAnsi="宋体" w:eastAsia="仿宋_GB2312" w:cs="Arial"/>
          <w:b/>
          <w:sz w:val="32"/>
          <w:szCs w:val="32"/>
        </w:rPr>
        <w:t>升</w:t>
      </w:r>
      <w:r>
        <w:rPr>
          <w:rFonts w:hint="eastAsia" w:ascii="仿宋_GB2312" w:hAnsi="宋体" w:eastAsia="仿宋_GB2312" w:cs="Arial"/>
          <w:b/>
          <w:sz w:val="32"/>
          <w:szCs w:val="32"/>
          <w:lang w:eastAsia="zh-CN"/>
        </w:rPr>
        <w:t>两降</w:t>
      </w:r>
      <w:r>
        <w:rPr>
          <w:rFonts w:hint="eastAsia" w:ascii="仿宋_GB2312" w:hAnsi="宋体" w:eastAsia="仿宋_GB2312" w:cs="Arial"/>
          <w:b/>
          <w:sz w:val="32"/>
          <w:szCs w:val="32"/>
        </w:rPr>
        <w:t>一持平”、环比“</w:t>
      </w:r>
      <w:r>
        <w:rPr>
          <w:rFonts w:hint="eastAsia" w:ascii="仿宋_GB2312" w:hAnsi="宋体" w:eastAsia="仿宋_GB2312" w:cs="Arial"/>
          <w:b/>
          <w:sz w:val="32"/>
          <w:szCs w:val="32"/>
          <w:lang w:eastAsia="zh-CN"/>
        </w:rPr>
        <w:t>全面上升</w:t>
      </w:r>
      <w:r>
        <w:rPr>
          <w:rFonts w:hint="eastAsia" w:ascii="仿宋_GB2312" w:hAnsi="宋体" w:eastAsia="仿宋_GB2312" w:cs="Arial"/>
          <w:b/>
          <w:sz w:val="32"/>
          <w:szCs w:val="32"/>
        </w:rPr>
        <w:t>”、累计同比“</w:t>
      </w:r>
      <w:r>
        <w:rPr>
          <w:rFonts w:hint="eastAsia" w:ascii="仿宋_GB2312" w:hAnsi="宋体" w:eastAsia="仿宋_GB2312" w:cs="Arial"/>
          <w:b/>
          <w:sz w:val="32"/>
          <w:szCs w:val="32"/>
          <w:lang w:eastAsia="zh-CN"/>
        </w:rPr>
        <w:t>全面下降</w:t>
      </w:r>
      <w:r>
        <w:rPr>
          <w:rFonts w:hint="eastAsia" w:ascii="仿宋_GB2312" w:hAnsi="宋体" w:eastAsia="仿宋_GB2312" w:cs="Arial"/>
          <w:b/>
          <w:sz w:val="32"/>
          <w:szCs w:val="32"/>
        </w:rPr>
        <w:t>”</w:t>
      </w:r>
      <w:r>
        <w:rPr>
          <w:rFonts w:hint="eastAsia" w:ascii="宋体" w:hAnsi="宋体"/>
          <w:bCs/>
          <w:szCs w:val="21"/>
        </w:rPr>
        <w:t>。</w:t>
      </w:r>
    </w:p>
    <w:tbl>
      <w:tblPr>
        <w:tblStyle w:val="4"/>
        <w:tblpPr w:leftFromText="180" w:rightFromText="180" w:vertAnchor="text" w:horzAnchor="page" w:tblpX="1634" w:tblpY="190"/>
        <w:tblOverlap w:val="never"/>
        <w:tblW w:w="8940" w:type="dxa"/>
        <w:tblInd w:w="0" w:type="dxa"/>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
      <w:tblGrid>
        <w:gridCol w:w="817"/>
        <w:gridCol w:w="2197"/>
        <w:gridCol w:w="1369"/>
        <w:gridCol w:w="1279"/>
        <w:gridCol w:w="1251"/>
        <w:gridCol w:w="2027"/>
      </w:tblGrid>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trHeight w:val="435" w:hRule="atLeast"/>
        </w:trPr>
        <w:tc>
          <w:tcPr>
            <w:tcW w:w="817" w:type="dxa"/>
            <w:tcBorders>
              <w:left w:val="double" w:color="auto" w:sz="4" w:space="0"/>
              <w:bottom w:val="double" w:color="auto" w:sz="4" w:space="0"/>
              <w:right w:val="single" w:color="auto" w:sz="6" w:space="0"/>
            </w:tcBorders>
          </w:tcPr>
          <w:p>
            <w:pPr>
              <w:jc w:val="center"/>
              <w:rPr>
                <w:rFonts w:ascii="宋体" w:hAnsi="宋体"/>
                <w:bCs/>
                <w:szCs w:val="21"/>
              </w:rPr>
            </w:pPr>
          </w:p>
        </w:tc>
        <w:tc>
          <w:tcPr>
            <w:tcW w:w="2197" w:type="dxa"/>
            <w:tcBorders>
              <w:left w:val="single" w:color="auto" w:sz="6" w:space="0"/>
              <w:bottom w:val="double" w:color="auto" w:sz="4" w:space="0"/>
              <w:right w:val="single" w:color="auto" w:sz="6" w:space="0"/>
            </w:tcBorders>
            <w:vAlign w:val="center"/>
          </w:tcPr>
          <w:p>
            <w:pPr>
              <w:jc w:val="center"/>
              <w:rPr>
                <w:rFonts w:ascii="宋体" w:hAnsi="宋体"/>
                <w:bCs/>
                <w:szCs w:val="21"/>
              </w:rPr>
            </w:pPr>
            <w:r>
              <w:rPr>
                <w:rFonts w:hint="eastAsia" w:ascii="宋体" w:hAnsi="宋体"/>
                <w:bCs/>
                <w:szCs w:val="21"/>
              </w:rPr>
              <w:t>统计期</w:t>
            </w:r>
          </w:p>
        </w:tc>
        <w:tc>
          <w:tcPr>
            <w:tcW w:w="1369" w:type="dxa"/>
            <w:tcBorders>
              <w:left w:val="single" w:color="auto" w:sz="6" w:space="0"/>
              <w:bottom w:val="double" w:color="auto" w:sz="4" w:space="0"/>
              <w:right w:val="single" w:color="auto" w:sz="6" w:space="0"/>
            </w:tcBorders>
            <w:vAlign w:val="center"/>
          </w:tcPr>
          <w:p>
            <w:pPr>
              <w:jc w:val="center"/>
              <w:rPr>
                <w:rFonts w:ascii="宋体" w:hAnsi="宋体"/>
                <w:bCs/>
                <w:szCs w:val="21"/>
              </w:rPr>
            </w:pPr>
            <w:r>
              <w:rPr>
                <w:rFonts w:hint="eastAsia" w:ascii="宋体" w:hAnsi="宋体"/>
                <w:bCs/>
                <w:szCs w:val="21"/>
              </w:rPr>
              <w:t>事故件数</w:t>
            </w:r>
          </w:p>
        </w:tc>
        <w:tc>
          <w:tcPr>
            <w:tcW w:w="1279" w:type="dxa"/>
            <w:tcBorders>
              <w:left w:val="single" w:color="auto" w:sz="6" w:space="0"/>
              <w:bottom w:val="double" w:color="auto" w:sz="4" w:space="0"/>
              <w:right w:val="single" w:color="auto" w:sz="6" w:space="0"/>
            </w:tcBorders>
            <w:vAlign w:val="center"/>
          </w:tcPr>
          <w:p>
            <w:pPr>
              <w:jc w:val="center"/>
              <w:rPr>
                <w:rFonts w:ascii="宋体" w:hAnsi="宋体"/>
                <w:bCs/>
                <w:szCs w:val="21"/>
              </w:rPr>
            </w:pPr>
            <w:r>
              <w:rPr>
                <w:rFonts w:hint="eastAsia" w:ascii="宋体" w:hAnsi="宋体"/>
                <w:bCs/>
                <w:szCs w:val="21"/>
              </w:rPr>
              <w:t>死亡失踪</w:t>
            </w:r>
          </w:p>
        </w:tc>
        <w:tc>
          <w:tcPr>
            <w:tcW w:w="1251" w:type="dxa"/>
            <w:tcBorders>
              <w:left w:val="single" w:color="auto" w:sz="6" w:space="0"/>
              <w:bottom w:val="double" w:color="auto" w:sz="4" w:space="0"/>
              <w:right w:val="single" w:color="auto" w:sz="6" w:space="0"/>
            </w:tcBorders>
            <w:vAlign w:val="center"/>
          </w:tcPr>
          <w:p>
            <w:pPr>
              <w:jc w:val="center"/>
              <w:rPr>
                <w:rFonts w:ascii="宋体" w:hAnsi="宋体"/>
                <w:bCs/>
                <w:szCs w:val="21"/>
              </w:rPr>
            </w:pPr>
            <w:r>
              <w:rPr>
                <w:rFonts w:hint="eastAsia" w:ascii="宋体" w:hAnsi="宋体"/>
                <w:bCs/>
                <w:szCs w:val="21"/>
              </w:rPr>
              <w:t>沉船艘数</w:t>
            </w:r>
          </w:p>
        </w:tc>
        <w:tc>
          <w:tcPr>
            <w:tcW w:w="2027" w:type="dxa"/>
            <w:tcBorders>
              <w:left w:val="single" w:color="auto" w:sz="6" w:space="0"/>
              <w:bottom w:val="double" w:color="auto" w:sz="4" w:space="0"/>
            </w:tcBorders>
            <w:vAlign w:val="center"/>
          </w:tcPr>
          <w:p>
            <w:pPr>
              <w:jc w:val="center"/>
              <w:rPr>
                <w:rFonts w:ascii="宋体" w:hAnsi="宋体"/>
                <w:bCs/>
                <w:szCs w:val="21"/>
              </w:rPr>
            </w:pPr>
            <w:r>
              <w:rPr>
                <w:rFonts w:hint="eastAsia" w:ascii="宋体" w:hAnsi="宋体"/>
                <w:bCs/>
                <w:szCs w:val="21"/>
              </w:rPr>
              <w:t>经济损失(万元)</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cantSplit/>
          <w:trHeight w:val="400" w:hRule="atLeast"/>
        </w:trPr>
        <w:tc>
          <w:tcPr>
            <w:tcW w:w="817" w:type="dxa"/>
            <w:vMerge w:val="restart"/>
            <w:tcBorders>
              <w:left w:val="double" w:color="auto" w:sz="4" w:space="0"/>
              <w:right w:val="single" w:color="auto" w:sz="6" w:space="0"/>
            </w:tcBorders>
            <w:vAlign w:val="center"/>
          </w:tcPr>
          <w:p>
            <w:pPr>
              <w:jc w:val="center"/>
              <w:rPr>
                <w:rFonts w:ascii="宋体" w:hAnsi="宋体"/>
                <w:bCs/>
                <w:szCs w:val="21"/>
              </w:rPr>
            </w:pPr>
            <w:r>
              <w:rPr>
                <w:rFonts w:hint="eastAsia" w:ascii="宋体" w:hAnsi="宋体"/>
                <w:bCs/>
                <w:szCs w:val="21"/>
              </w:rPr>
              <w:t>运输船舶事故</w:t>
            </w:r>
          </w:p>
        </w:tc>
        <w:tc>
          <w:tcPr>
            <w:tcW w:w="2197" w:type="dxa"/>
            <w:tcBorders>
              <w:left w:val="single" w:color="auto" w:sz="6" w:space="0"/>
              <w:bottom w:val="single" w:color="auto" w:sz="6" w:space="0"/>
              <w:right w:val="single" w:color="auto" w:sz="6" w:space="0"/>
            </w:tcBorders>
            <w:vAlign w:val="center"/>
          </w:tcPr>
          <w:p>
            <w:pPr>
              <w:jc w:val="center"/>
              <w:rPr>
                <w:rFonts w:ascii="宋体" w:hAnsi="宋体"/>
                <w:bCs/>
                <w:szCs w:val="21"/>
              </w:rPr>
            </w:pPr>
            <w:r>
              <w:rPr>
                <w:rFonts w:hint="eastAsia" w:ascii="宋体" w:hAnsi="宋体"/>
                <w:bCs/>
                <w:szCs w:val="21"/>
              </w:rPr>
              <w:t>2022年</w:t>
            </w:r>
            <w:r>
              <w:rPr>
                <w:rFonts w:hint="eastAsia" w:ascii="宋体" w:hAnsi="宋体"/>
                <w:bCs/>
                <w:szCs w:val="21"/>
                <w:lang w:val="en-US" w:eastAsia="zh-CN"/>
              </w:rPr>
              <w:t>8</w:t>
            </w:r>
            <w:r>
              <w:rPr>
                <w:rFonts w:hint="eastAsia" w:ascii="宋体" w:hAnsi="宋体"/>
                <w:bCs/>
                <w:szCs w:val="21"/>
              </w:rPr>
              <w:t>月份</w:t>
            </w:r>
          </w:p>
        </w:tc>
        <w:tc>
          <w:tcPr>
            <w:tcW w:w="1369" w:type="dxa"/>
            <w:tcBorders>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1</w:t>
            </w:r>
          </w:p>
        </w:tc>
        <w:tc>
          <w:tcPr>
            <w:tcW w:w="1279" w:type="dxa"/>
            <w:tcBorders>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1</w:t>
            </w:r>
          </w:p>
        </w:tc>
        <w:tc>
          <w:tcPr>
            <w:tcW w:w="1251" w:type="dxa"/>
            <w:tcBorders>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1</w:t>
            </w:r>
          </w:p>
        </w:tc>
        <w:tc>
          <w:tcPr>
            <w:tcW w:w="2027" w:type="dxa"/>
            <w:tcBorders>
              <w:left w:val="single" w:color="auto" w:sz="6" w:space="0"/>
              <w:bottom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530</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cantSplit/>
          <w:trHeight w:val="360" w:hRule="atLeast"/>
        </w:trPr>
        <w:tc>
          <w:tcPr>
            <w:tcW w:w="817" w:type="dxa"/>
            <w:vMerge w:val="continue"/>
            <w:tcBorders>
              <w:left w:val="double" w:color="auto" w:sz="4" w:space="0"/>
              <w:right w:val="single" w:color="auto" w:sz="6" w:space="0"/>
            </w:tcBorders>
            <w:vAlign w:val="center"/>
          </w:tcPr>
          <w:p>
            <w:pPr>
              <w:jc w:val="center"/>
              <w:rPr>
                <w:rFonts w:ascii="宋体" w:hAnsi="宋体"/>
                <w:bCs/>
                <w:szCs w:val="21"/>
              </w:rPr>
            </w:pPr>
          </w:p>
        </w:tc>
        <w:tc>
          <w:tcPr>
            <w:tcW w:w="219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zCs w:val="21"/>
              </w:rPr>
            </w:pPr>
            <w:r>
              <w:rPr>
                <w:rFonts w:hint="eastAsia" w:ascii="宋体" w:hAnsi="宋体"/>
                <w:bCs/>
                <w:szCs w:val="21"/>
              </w:rPr>
              <w:t>2021年</w:t>
            </w:r>
            <w:r>
              <w:rPr>
                <w:rFonts w:hint="eastAsia" w:ascii="宋体" w:hAnsi="宋体"/>
                <w:bCs/>
                <w:szCs w:val="21"/>
                <w:lang w:val="en-US" w:eastAsia="zh-CN"/>
              </w:rPr>
              <w:t>8</w:t>
            </w:r>
            <w:r>
              <w:rPr>
                <w:rFonts w:hint="eastAsia" w:ascii="宋体" w:hAnsi="宋体"/>
                <w:bCs/>
                <w:szCs w:val="21"/>
              </w:rPr>
              <w:t>月份</w:t>
            </w:r>
          </w:p>
        </w:tc>
        <w:tc>
          <w:tcPr>
            <w:tcW w:w="136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2</w:t>
            </w:r>
          </w:p>
        </w:tc>
        <w:tc>
          <w:tcPr>
            <w:tcW w:w="12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0</w:t>
            </w:r>
          </w:p>
        </w:tc>
        <w:tc>
          <w:tcPr>
            <w:tcW w:w="12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1</w:t>
            </w:r>
          </w:p>
        </w:tc>
        <w:tc>
          <w:tcPr>
            <w:tcW w:w="2027" w:type="dxa"/>
            <w:tcBorders>
              <w:top w:val="single" w:color="auto" w:sz="6" w:space="0"/>
              <w:left w:val="single" w:color="auto" w:sz="6" w:space="0"/>
              <w:bottom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700</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cantSplit/>
          <w:trHeight w:val="373" w:hRule="atLeast"/>
        </w:trPr>
        <w:tc>
          <w:tcPr>
            <w:tcW w:w="817" w:type="dxa"/>
            <w:vMerge w:val="continue"/>
            <w:tcBorders>
              <w:left w:val="double" w:color="auto" w:sz="4" w:space="0"/>
              <w:right w:val="single" w:color="auto" w:sz="6" w:space="0"/>
            </w:tcBorders>
            <w:vAlign w:val="center"/>
          </w:tcPr>
          <w:p>
            <w:pPr>
              <w:jc w:val="center"/>
              <w:rPr>
                <w:rFonts w:ascii="宋体" w:hAnsi="宋体"/>
                <w:bCs/>
                <w:szCs w:val="21"/>
              </w:rPr>
            </w:pPr>
          </w:p>
        </w:tc>
        <w:tc>
          <w:tcPr>
            <w:tcW w:w="2197" w:type="dxa"/>
            <w:tcBorders>
              <w:top w:val="single" w:color="auto" w:sz="6" w:space="0"/>
              <w:left w:val="single" w:color="auto" w:sz="6" w:space="0"/>
              <w:bottom w:val="double" w:color="auto" w:sz="4" w:space="0"/>
              <w:right w:val="single" w:color="auto" w:sz="6" w:space="0"/>
            </w:tcBorders>
            <w:vAlign w:val="center"/>
          </w:tcPr>
          <w:p>
            <w:pPr>
              <w:jc w:val="center"/>
              <w:rPr>
                <w:rFonts w:ascii="宋体" w:hAnsi="宋体"/>
                <w:bCs/>
                <w:szCs w:val="21"/>
              </w:rPr>
            </w:pPr>
            <w:r>
              <w:rPr>
                <w:rFonts w:hint="eastAsia" w:ascii="宋体" w:hAnsi="宋体"/>
                <w:bCs/>
                <w:szCs w:val="21"/>
              </w:rPr>
              <w:t>同  比（%）</w:t>
            </w:r>
          </w:p>
        </w:tc>
        <w:tc>
          <w:tcPr>
            <w:tcW w:w="1369" w:type="dxa"/>
            <w:tcBorders>
              <w:top w:val="single"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-50</w:t>
            </w:r>
          </w:p>
        </w:tc>
        <w:tc>
          <w:tcPr>
            <w:tcW w:w="1279" w:type="dxa"/>
            <w:tcBorders>
              <w:top w:val="single"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1:0</w:t>
            </w:r>
          </w:p>
        </w:tc>
        <w:tc>
          <w:tcPr>
            <w:tcW w:w="1251" w:type="dxa"/>
            <w:tcBorders>
              <w:top w:val="single"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持平</w:t>
            </w:r>
          </w:p>
        </w:tc>
        <w:tc>
          <w:tcPr>
            <w:tcW w:w="2027" w:type="dxa"/>
            <w:tcBorders>
              <w:top w:val="single" w:color="auto" w:sz="6" w:space="0"/>
              <w:left w:val="single" w:color="auto" w:sz="6" w:space="0"/>
              <w:bottom w:val="double" w:color="auto" w:sz="4" w:space="0"/>
            </w:tcBorders>
            <w:vAlign w:val="center"/>
          </w:tcPr>
          <w:p>
            <w:pPr>
              <w:jc w:val="center"/>
              <w:rPr>
                <w:rFonts w:ascii="宋体" w:hAnsi="宋体"/>
                <w:sz w:val="21"/>
                <w:szCs w:val="21"/>
              </w:rPr>
            </w:pPr>
            <w:r>
              <w:rPr>
                <w:rFonts w:hint="eastAsia" w:ascii="宋体" w:hAnsi="宋体" w:eastAsia="宋体"/>
                <w:sz w:val="21"/>
                <w:szCs w:val="21"/>
                <w:lang w:val="en-US" w:eastAsia="zh-CN"/>
              </w:rPr>
              <w:t>-24.3</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cantSplit/>
          <w:trHeight w:val="373" w:hRule="atLeast"/>
        </w:trPr>
        <w:tc>
          <w:tcPr>
            <w:tcW w:w="817" w:type="dxa"/>
            <w:vMerge w:val="continue"/>
            <w:tcBorders>
              <w:left w:val="double" w:color="auto" w:sz="4" w:space="0"/>
              <w:right w:val="single" w:color="auto" w:sz="6" w:space="0"/>
            </w:tcBorders>
            <w:vAlign w:val="center"/>
          </w:tcPr>
          <w:p>
            <w:pPr>
              <w:jc w:val="center"/>
              <w:rPr>
                <w:rFonts w:ascii="宋体" w:hAnsi="宋体"/>
                <w:bCs/>
                <w:szCs w:val="21"/>
              </w:rPr>
            </w:pPr>
          </w:p>
        </w:tc>
        <w:tc>
          <w:tcPr>
            <w:tcW w:w="2197"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bCs/>
                <w:szCs w:val="21"/>
              </w:rPr>
            </w:pPr>
            <w:r>
              <w:rPr>
                <w:rFonts w:hint="eastAsia" w:ascii="宋体" w:hAnsi="宋体"/>
                <w:bCs/>
                <w:szCs w:val="21"/>
              </w:rPr>
              <w:t>2022年</w:t>
            </w:r>
            <w:r>
              <w:rPr>
                <w:rFonts w:hint="eastAsia" w:ascii="宋体" w:hAnsi="宋体"/>
                <w:bCs/>
                <w:szCs w:val="21"/>
                <w:lang w:val="en-US" w:eastAsia="zh-CN"/>
              </w:rPr>
              <w:t>7</w:t>
            </w:r>
            <w:r>
              <w:rPr>
                <w:rFonts w:hint="eastAsia" w:ascii="宋体" w:hAnsi="宋体"/>
                <w:bCs/>
                <w:szCs w:val="21"/>
              </w:rPr>
              <w:t>月份</w:t>
            </w:r>
          </w:p>
        </w:tc>
        <w:tc>
          <w:tcPr>
            <w:tcW w:w="1369"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0</w:t>
            </w:r>
          </w:p>
        </w:tc>
        <w:tc>
          <w:tcPr>
            <w:tcW w:w="1279"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0</w:t>
            </w:r>
          </w:p>
        </w:tc>
        <w:tc>
          <w:tcPr>
            <w:tcW w:w="1251"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0</w:t>
            </w:r>
          </w:p>
        </w:tc>
        <w:tc>
          <w:tcPr>
            <w:tcW w:w="2027" w:type="dxa"/>
            <w:tcBorders>
              <w:top w:val="double" w:color="auto" w:sz="4" w:space="0"/>
              <w:left w:val="single" w:color="auto" w:sz="6" w:space="0"/>
              <w:bottom w:val="single" w:color="auto" w:sz="6" w:space="0"/>
              <w:right w:val="double" w:color="auto" w:sz="4" w:space="0"/>
            </w:tcBorders>
            <w:vAlign w:val="center"/>
          </w:tcPr>
          <w:p>
            <w:pPr>
              <w:jc w:val="center"/>
              <w:rPr>
                <w:rFonts w:ascii="宋体" w:hAnsi="宋体"/>
                <w:sz w:val="21"/>
                <w:szCs w:val="21"/>
              </w:rPr>
            </w:pPr>
            <w:r>
              <w:rPr>
                <w:rFonts w:hint="eastAsia" w:ascii="宋体" w:hAnsi="宋体"/>
                <w:sz w:val="21"/>
                <w:szCs w:val="21"/>
                <w:lang w:val="en-US" w:eastAsia="zh-CN"/>
              </w:rPr>
              <w:t>0</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cantSplit/>
          <w:trHeight w:val="382" w:hRule="atLeast"/>
        </w:trPr>
        <w:tc>
          <w:tcPr>
            <w:tcW w:w="817" w:type="dxa"/>
            <w:vMerge w:val="continue"/>
            <w:tcBorders>
              <w:left w:val="double" w:color="auto" w:sz="4" w:space="0"/>
              <w:right w:val="single" w:color="auto" w:sz="6" w:space="0"/>
            </w:tcBorders>
            <w:vAlign w:val="center"/>
          </w:tcPr>
          <w:p>
            <w:pPr>
              <w:jc w:val="center"/>
              <w:rPr>
                <w:rFonts w:ascii="宋体" w:hAnsi="宋体"/>
                <w:bCs/>
                <w:szCs w:val="21"/>
              </w:rPr>
            </w:pPr>
          </w:p>
        </w:tc>
        <w:tc>
          <w:tcPr>
            <w:tcW w:w="2197" w:type="dxa"/>
            <w:tcBorders>
              <w:top w:val="single" w:color="auto" w:sz="6" w:space="0"/>
              <w:left w:val="single" w:color="auto" w:sz="6" w:space="0"/>
              <w:bottom w:val="double" w:color="auto" w:sz="4" w:space="0"/>
              <w:right w:val="single" w:color="auto" w:sz="6" w:space="0"/>
            </w:tcBorders>
            <w:vAlign w:val="center"/>
          </w:tcPr>
          <w:p>
            <w:pPr>
              <w:jc w:val="center"/>
              <w:rPr>
                <w:rFonts w:ascii="宋体" w:hAnsi="宋体"/>
                <w:bCs/>
                <w:szCs w:val="21"/>
              </w:rPr>
            </w:pPr>
            <w:r>
              <w:rPr>
                <w:rFonts w:hint="eastAsia" w:ascii="宋体" w:hAnsi="宋体"/>
                <w:bCs/>
                <w:szCs w:val="21"/>
              </w:rPr>
              <w:t>环 比（%）</w:t>
            </w:r>
          </w:p>
        </w:tc>
        <w:tc>
          <w:tcPr>
            <w:tcW w:w="1369" w:type="dxa"/>
            <w:tcBorders>
              <w:top w:val="single"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1:0</w:t>
            </w:r>
          </w:p>
        </w:tc>
        <w:tc>
          <w:tcPr>
            <w:tcW w:w="1279" w:type="dxa"/>
            <w:tcBorders>
              <w:top w:val="single"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1:0</w:t>
            </w:r>
          </w:p>
        </w:tc>
        <w:tc>
          <w:tcPr>
            <w:tcW w:w="1251" w:type="dxa"/>
            <w:tcBorders>
              <w:top w:val="single"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eastAsia="宋体"/>
                <w:sz w:val="21"/>
                <w:szCs w:val="21"/>
                <w:lang w:val="en-US" w:eastAsia="zh-CN"/>
              </w:rPr>
              <w:t>1:0</w:t>
            </w:r>
          </w:p>
        </w:tc>
        <w:tc>
          <w:tcPr>
            <w:tcW w:w="2027" w:type="dxa"/>
            <w:tcBorders>
              <w:top w:val="single" w:color="auto" w:sz="6" w:space="0"/>
              <w:left w:val="single" w:color="auto" w:sz="6" w:space="0"/>
              <w:bottom w:val="double" w:color="auto" w:sz="4" w:space="0"/>
              <w:right w:val="double" w:color="auto" w:sz="4" w:space="0"/>
            </w:tcBorders>
            <w:vAlign w:val="center"/>
          </w:tcPr>
          <w:p>
            <w:pPr>
              <w:jc w:val="center"/>
              <w:rPr>
                <w:rFonts w:ascii="宋体" w:hAnsi="宋体"/>
                <w:sz w:val="21"/>
                <w:szCs w:val="21"/>
              </w:rPr>
            </w:pPr>
            <w:r>
              <w:rPr>
                <w:rFonts w:hint="eastAsia" w:ascii="宋体" w:hAnsi="宋体" w:eastAsia="宋体"/>
                <w:sz w:val="21"/>
                <w:szCs w:val="21"/>
                <w:lang w:val="en-US" w:eastAsia="zh-CN"/>
              </w:rPr>
              <w:t>530:0</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cantSplit/>
          <w:trHeight w:val="382" w:hRule="atLeast"/>
        </w:trPr>
        <w:tc>
          <w:tcPr>
            <w:tcW w:w="817" w:type="dxa"/>
            <w:vMerge w:val="continue"/>
            <w:tcBorders>
              <w:left w:val="double" w:color="auto" w:sz="4" w:space="0"/>
              <w:right w:val="single" w:color="auto" w:sz="6" w:space="0"/>
            </w:tcBorders>
            <w:vAlign w:val="center"/>
          </w:tcPr>
          <w:p>
            <w:pPr>
              <w:jc w:val="center"/>
              <w:rPr>
                <w:rFonts w:ascii="宋体" w:hAnsi="宋体"/>
                <w:bCs/>
                <w:szCs w:val="21"/>
              </w:rPr>
            </w:pPr>
          </w:p>
        </w:tc>
        <w:tc>
          <w:tcPr>
            <w:tcW w:w="2197"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bCs/>
                <w:szCs w:val="21"/>
              </w:rPr>
            </w:pPr>
            <w:r>
              <w:rPr>
                <w:rFonts w:hint="eastAsia" w:ascii="宋体" w:hAnsi="宋体"/>
                <w:bCs/>
                <w:szCs w:val="21"/>
              </w:rPr>
              <w:t>2022年1-</w:t>
            </w:r>
            <w:r>
              <w:rPr>
                <w:rFonts w:hint="eastAsia" w:ascii="宋体" w:hAnsi="宋体"/>
                <w:bCs/>
                <w:szCs w:val="21"/>
                <w:lang w:val="en-US" w:eastAsia="zh-CN"/>
              </w:rPr>
              <w:t>8</w:t>
            </w:r>
            <w:r>
              <w:rPr>
                <w:rFonts w:hint="eastAsia" w:ascii="宋体" w:hAnsi="宋体"/>
                <w:bCs/>
                <w:szCs w:val="21"/>
              </w:rPr>
              <w:t>月份</w:t>
            </w:r>
          </w:p>
        </w:tc>
        <w:tc>
          <w:tcPr>
            <w:tcW w:w="1369"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7</w:t>
            </w:r>
          </w:p>
        </w:tc>
        <w:tc>
          <w:tcPr>
            <w:tcW w:w="1279"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1</w:t>
            </w:r>
          </w:p>
        </w:tc>
        <w:tc>
          <w:tcPr>
            <w:tcW w:w="1251"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5</w:t>
            </w:r>
          </w:p>
        </w:tc>
        <w:tc>
          <w:tcPr>
            <w:tcW w:w="2027" w:type="dxa"/>
            <w:tcBorders>
              <w:top w:val="double" w:color="auto" w:sz="4" w:space="0"/>
              <w:left w:val="single" w:color="auto" w:sz="6" w:space="0"/>
              <w:bottom w:val="single" w:color="auto" w:sz="6" w:space="0"/>
              <w:right w:val="double" w:color="auto" w:sz="4" w:space="0"/>
            </w:tcBorders>
            <w:vAlign w:val="center"/>
          </w:tcPr>
          <w:p>
            <w:pPr>
              <w:jc w:val="center"/>
              <w:rPr>
                <w:rFonts w:ascii="宋体" w:hAnsi="宋体"/>
                <w:sz w:val="21"/>
                <w:szCs w:val="21"/>
              </w:rPr>
            </w:pPr>
            <w:r>
              <w:rPr>
                <w:rFonts w:hint="eastAsia" w:ascii="宋体" w:hAnsi="宋体"/>
                <w:sz w:val="21"/>
                <w:szCs w:val="21"/>
                <w:lang w:val="en-US" w:eastAsia="zh-CN"/>
              </w:rPr>
              <w:t>2223</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cantSplit/>
          <w:trHeight w:val="382" w:hRule="atLeast"/>
        </w:trPr>
        <w:tc>
          <w:tcPr>
            <w:tcW w:w="817" w:type="dxa"/>
            <w:vMerge w:val="continue"/>
            <w:tcBorders>
              <w:left w:val="double" w:color="auto" w:sz="4" w:space="0"/>
              <w:right w:val="single" w:color="auto" w:sz="6" w:space="0"/>
            </w:tcBorders>
            <w:vAlign w:val="center"/>
          </w:tcPr>
          <w:p>
            <w:pPr>
              <w:jc w:val="center"/>
              <w:rPr>
                <w:rFonts w:ascii="宋体" w:hAnsi="宋体"/>
                <w:bCs/>
                <w:szCs w:val="21"/>
              </w:rPr>
            </w:pPr>
          </w:p>
        </w:tc>
        <w:tc>
          <w:tcPr>
            <w:tcW w:w="219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zCs w:val="21"/>
              </w:rPr>
            </w:pPr>
            <w:r>
              <w:rPr>
                <w:rFonts w:hint="eastAsia" w:ascii="宋体" w:hAnsi="宋体"/>
                <w:bCs/>
                <w:szCs w:val="21"/>
              </w:rPr>
              <w:t>2021年1-</w:t>
            </w:r>
            <w:r>
              <w:rPr>
                <w:rFonts w:hint="eastAsia" w:ascii="宋体" w:hAnsi="宋体"/>
                <w:bCs/>
                <w:szCs w:val="21"/>
                <w:lang w:val="en-US" w:eastAsia="zh-CN"/>
              </w:rPr>
              <w:t>8</w:t>
            </w:r>
            <w:r>
              <w:rPr>
                <w:rFonts w:hint="eastAsia" w:ascii="宋体" w:hAnsi="宋体"/>
                <w:bCs/>
                <w:szCs w:val="21"/>
              </w:rPr>
              <w:t>月份</w:t>
            </w:r>
          </w:p>
        </w:tc>
        <w:tc>
          <w:tcPr>
            <w:tcW w:w="136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13</w:t>
            </w:r>
          </w:p>
        </w:tc>
        <w:tc>
          <w:tcPr>
            <w:tcW w:w="12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18</w:t>
            </w:r>
          </w:p>
        </w:tc>
        <w:tc>
          <w:tcPr>
            <w:tcW w:w="12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7</w:t>
            </w:r>
          </w:p>
        </w:tc>
        <w:tc>
          <w:tcPr>
            <w:tcW w:w="2027" w:type="dxa"/>
            <w:tcBorders>
              <w:top w:val="single" w:color="auto" w:sz="6" w:space="0"/>
              <w:left w:val="single" w:color="auto" w:sz="6" w:space="0"/>
              <w:bottom w:val="single" w:color="auto" w:sz="6" w:space="0"/>
              <w:right w:val="double" w:color="auto" w:sz="4" w:space="0"/>
            </w:tcBorders>
            <w:vAlign w:val="center"/>
          </w:tcPr>
          <w:p>
            <w:pPr>
              <w:jc w:val="center"/>
              <w:rPr>
                <w:rFonts w:ascii="宋体" w:hAnsi="宋体"/>
                <w:sz w:val="21"/>
                <w:szCs w:val="21"/>
              </w:rPr>
            </w:pPr>
            <w:r>
              <w:rPr>
                <w:rFonts w:hint="eastAsia" w:ascii="宋体" w:hAnsi="宋体"/>
                <w:sz w:val="21"/>
                <w:szCs w:val="21"/>
                <w:lang w:val="en-US" w:eastAsia="zh-CN"/>
              </w:rPr>
              <w:t>2720</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0" w:type="dxa"/>
            <w:left w:w="108" w:type="dxa"/>
            <w:bottom w:w="0" w:type="dxa"/>
            <w:right w:w="108" w:type="dxa"/>
          </w:tblCellMar>
        </w:tblPrEx>
        <w:trPr>
          <w:cantSplit/>
          <w:trHeight w:val="412" w:hRule="atLeast"/>
        </w:trPr>
        <w:tc>
          <w:tcPr>
            <w:tcW w:w="817" w:type="dxa"/>
            <w:vMerge w:val="continue"/>
            <w:tcBorders>
              <w:left w:val="double" w:color="auto" w:sz="4" w:space="0"/>
              <w:right w:val="single" w:color="auto" w:sz="6" w:space="0"/>
            </w:tcBorders>
            <w:vAlign w:val="center"/>
          </w:tcPr>
          <w:p>
            <w:pPr>
              <w:jc w:val="center"/>
              <w:rPr>
                <w:rFonts w:ascii="宋体" w:hAnsi="宋体"/>
                <w:bCs/>
                <w:szCs w:val="21"/>
              </w:rPr>
            </w:pPr>
          </w:p>
        </w:tc>
        <w:tc>
          <w:tcPr>
            <w:tcW w:w="2197" w:type="dxa"/>
            <w:tcBorders>
              <w:top w:val="single" w:color="auto" w:sz="6" w:space="0"/>
              <w:left w:val="single" w:color="auto" w:sz="6" w:space="0"/>
              <w:bottom w:val="double" w:color="auto" w:sz="4" w:space="0"/>
              <w:right w:val="single" w:color="auto" w:sz="6" w:space="0"/>
            </w:tcBorders>
            <w:vAlign w:val="center"/>
          </w:tcPr>
          <w:p>
            <w:pPr>
              <w:jc w:val="center"/>
              <w:rPr>
                <w:rFonts w:ascii="宋体" w:hAnsi="宋体"/>
                <w:bCs/>
                <w:szCs w:val="21"/>
              </w:rPr>
            </w:pPr>
            <w:r>
              <w:rPr>
                <w:rFonts w:hint="eastAsia" w:ascii="宋体" w:hAnsi="宋体"/>
                <w:bCs/>
                <w:szCs w:val="21"/>
              </w:rPr>
              <w:t>同  比（%）</w:t>
            </w:r>
          </w:p>
        </w:tc>
        <w:tc>
          <w:tcPr>
            <w:tcW w:w="1369" w:type="dxa"/>
            <w:tcBorders>
              <w:top w:val="single"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-46.2</w:t>
            </w:r>
          </w:p>
        </w:tc>
        <w:tc>
          <w:tcPr>
            <w:tcW w:w="1279" w:type="dxa"/>
            <w:tcBorders>
              <w:top w:val="single"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-94.4</w:t>
            </w:r>
          </w:p>
        </w:tc>
        <w:tc>
          <w:tcPr>
            <w:tcW w:w="1251" w:type="dxa"/>
            <w:tcBorders>
              <w:top w:val="single" w:color="auto" w:sz="6" w:space="0"/>
              <w:left w:val="single" w:color="auto" w:sz="6" w:space="0"/>
              <w:bottom w:val="double" w:color="auto" w:sz="4" w:space="0"/>
              <w:right w:val="single" w:color="auto" w:sz="6" w:space="0"/>
            </w:tcBorders>
            <w:vAlign w:val="center"/>
          </w:tcPr>
          <w:p>
            <w:pPr>
              <w:jc w:val="center"/>
              <w:rPr>
                <w:rFonts w:ascii="宋体" w:hAnsi="宋体"/>
                <w:sz w:val="21"/>
                <w:szCs w:val="21"/>
              </w:rPr>
            </w:pPr>
            <w:r>
              <w:rPr>
                <w:rFonts w:hint="eastAsia" w:ascii="宋体" w:hAnsi="宋体"/>
                <w:sz w:val="21"/>
                <w:szCs w:val="21"/>
                <w:lang w:val="en-US" w:eastAsia="zh-CN"/>
              </w:rPr>
              <w:t>-28.6</w:t>
            </w:r>
          </w:p>
        </w:tc>
        <w:tc>
          <w:tcPr>
            <w:tcW w:w="2027" w:type="dxa"/>
            <w:tcBorders>
              <w:top w:val="single" w:color="auto" w:sz="6" w:space="0"/>
              <w:left w:val="single" w:color="auto" w:sz="6" w:space="0"/>
              <w:bottom w:val="double" w:color="auto" w:sz="4" w:space="0"/>
              <w:right w:val="double" w:color="auto" w:sz="4" w:space="0"/>
            </w:tcBorders>
            <w:vAlign w:val="center"/>
          </w:tcPr>
          <w:p>
            <w:pPr>
              <w:jc w:val="center"/>
              <w:rPr>
                <w:rFonts w:ascii="宋体" w:hAnsi="宋体"/>
                <w:sz w:val="21"/>
                <w:szCs w:val="21"/>
              </w:rPr>
            </w:pPr>
            <w:r>
              <w:rPr>
                <w:rFonts w:hint="eastAsia" w:ascii="宋体" w:hAnsi="宋体"/>
                <w:sz w:val="21"/>
                <w:szCs w:val="21"/>
                <w:lang w:val="en-US" w:eastAsia="zh-CN"/>
              </w:rPr>
              <w:t>-18.3</w:t>
            </w:r>
          </w:p>
        </w:tc>
      </w:tr>
    </w:tbl>
    <w:p>
      <w:pPr>
        <w:rPr>
          <w:rFonts w:ascii="仿宋_GB2312" w:eastAsia="仿宋_GB2312"/>
          <w:b/>
          <w:sz w:val="32"/>
          <w:szCs w:val="32"/>
        </w:rPr>
      </w:pPr>
      <w:r>
        <w:rPr>
          <w:rFonts w:hint="eastAsia" w:ascii="仿宋_GB2312" w:eastAsia="仿宋_GB2312"/>
          <w:b/>
          <w:sz w:val="32"/>
          <w:szCs w:val="32"/>
        </w:rPr>
        <w:t xml:space="preserve">    （三）辖区死亡失踪3人及以上较大、重特大事故</w:t>
      </w:r>
    </w:p>
    <w:p>
      <w:pPr>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月份，我局辖区未发生死亡失踪3人及以上较大等级水上交通事故。</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8</w:t>
      </w:r>
      <w:r>
        <w:rPr>
          <w:rFonts w:hint="eastAsia" w:ascii="仿宋_GB2312" w:eastAsia="仿宋_GB2312"/>
          <w:sz w:val="32"/>
          <w:szCs w:val="32"/>
        </w:rPr>
        <w:t>月份，我局辖区发生死亡失踪3人及以上水上交通事故1起，系商渔船碰撞较大等级事故，造成渔船5人死亡失踪。</w:t>
      </w:r>
    </w:p>
    <w:p>
      <w:pPr>
        <w:rPr>
          <w:rFonts w:ascii="仿宋_GB2312" w:hAnsi="宋体" w:eastAsia="仿宋_GB2312" w:cs="Arial"/>
          <w:b/>
          <w:sz w:val="32"/>
          <w:szCs w:val="32"/>
        </w:rPr>
      </w:pPr>
      <w:r>
        <w:rPr>
          <w:rFonts w:hint="eastAsia" w:ascii="仿宋_GB2312" w:eastAsia="仿宋_GB2312"/>
          <w:b/>
          <w:sz w:val="32"/>
          <w:szCs w:val="32"/>
        </w:rPr>
        <w:t xml:space="preserve">    （四）</w:t>
      </w:r>
      <w:r>
        <w:rPr>
          <w:rFonts w:hint="eastAsia" w:ascii="仿宋_GB2312" w:hAnsi="宋体" w:eastAsia="仿宋_GB2312" w:cs="Arial"/>
          <w:b/>
          <w:sz w:val="32"/>
          <w:szCs w:val="32"/>
        </w:rPr>
        <w:t>各分支局辖区事故分布统计</w:t>
      </w:r>
    </w:p>
    <w:p>
      <w:pPr>
        <w:ind w:firstLine="640" w:firstLineChars="200"/>
        <w:rPr>
          <w:rFonts w:ascii="仿宋_GB2312" w:hAnsi="宋体" w:eastAsia="仿宋_GB2312"/>
          <w:sz w:val="32"/>
          <w:szCs w:val="32"/>
        </w:rPr>
      </w:pPr>
      <w:r>
        <w:rPr>
          <w:rFonts w:hint="eastAsia" w:ascii="仿宋_GB2312" w:eastAsia="仿宋_GB2312"/>
          <w:sz w:val="32"/>
          <w:szCs w:val="32"/>
        </w:rPr>
        <w:t>1.宁波辖区发生一般等级及以上事故1件，同比事故件数增加1件，</w:t>
      </w:r>
      <w:r>
        <w:rPr>
          <w:rFonts w:hint="eastAsia" w:ascii="仿宋_GB2312" w:eastAsia="仿宋_GB2312"/>
          <w:sz w:val="32"/>
          <w:szCs w:val="32"/>
          <w:lang w:eastAsia="zh-CN"/>
        </w:rPr>
        <w:t>死亡</w:t>
      </w:r>
      <w:r>
        <w:rPr>
          <w:rFonts w:hint="eastAsia" w:ascii="仿宋_GB2312" w:eastAsia="仿宋_GB2312"/>
          <w:sz w:val="32"/>
          <w:szCs w:val="32"/>
          <w:lang w:val="en-US" w:eastAsia="zh-CN"/>
        </w:rPr>
        <w:t>1人、同比增加1人</w:t>
      </w:r>
      <w:r>
        <w:rPr>
          <w:rFonts w:hint="eastAsia" w:ascii="仿宋_GB2312" w:eastAsia="仿宋_GB2312"/>
          <w:sz w:val="32"/>
          <w:szCs w:val="32"/>
        </w:rPr>
        <w:t>，沉船</w:t>
      </w:r>
      <w:r>
        <w:rPr>
          <w:rFonts w:hint="eastAsia" w:ascii="仿宋_GB2312" w:eastAsia="仿宋_GB2312"/>
          <w:sz w:val="32"/>
          <w:szCs w:val="32"/>
          <w:lang w:val="en-US" w:eastAsia="zh-CN"/>
        </w:rPr>
        <w:t>1艘、同比</w:t>
      </w:r>
      <w:r>
        <w:rPr>
          <w:rFonts w:hint="eastAsia" w:ascii="仿宋_GB2312" w:eastAsia="仿宋_GB2312"/>
          <w:sz w:val="32"/>
          <w:szCs w:val="32"/>
        </w:rPr>
        <w:t>增加1艘，直接经济损失</w:t>
      </w:r>
      <w:r>
        <w:rPr>
          <w:rFonts w:hint="eastAsia" w:ascii="仿宋_GB2312" w:eastAsia="仿宋_GB2312"/>
          <w:sz w:val="32"/>
          <w:szCs w:val="32"/>
          <w:lang w:val="en-US" w:eastAsia="zh-CN"/>
        </w:rPr>
        <w:t>530万元、同比</w:t>
      </w:r>
      <w:r>
        <w:rPr>
          <w:rFonts w:hint="eastAsia" w:ascii="仿宋_GB2312" w:eastAsia="仿宋_GB2312"/>
          <w:sz w:val="32"/>
          <w:szCs w:val="32"/>
        </w:rPr>
        <w:t>增加5</w:t>
      </w:r>
      <w:r>
        <w:rPr>
          <w:rFonts w:hint="eastAsia" w:ascii="仿宋_GB2312" w:eastAsia="仿宋_GB2312"/>
          <w:sz w:val="32"/>
          <w:szCs w:val="32"/>
          <w:lang w:val="en-US" w:eastAsia="zh-CN"/>
        </w:rPr>
        <w:t>3</w:t>
      </w:r>
      <w:r>
        <w:rPr>
          <w:rFonts w:hint="eastAsia" w:ascii="仿宋_GB2312" w:eastAsia="仿宋_GB2312"/>
          <w:sz w:val="32"/>
          <w:szCs w:val="32"/>
        </w:rPr>
        <w:t>0万元。舟山</w:t>
      </w:r>
      <w:r>
        <w:rPr>
          <w:rFonts w:hint="eastAsia" w:ascii="仿宋_GB2312" w:eastAsia="仿宋_GB2312"/>
          <w:sz w:val="32"/>
          <w:szCs w:val="32"/>
          <w:lang w:eastAsia="zh-CN"/>
        </w:rPr>
        <w:t>辖区未发生一般</w:t>
      </w:r>
      <w:r>
        <w:rPr>
          <w:rFonts w:hint="eastAsia" w:ascii="仿宋_GB2312" w:eastAsia="仿宋_GB2312"/>
          <w:sz w:val="32"/>
          <w:szCs w:val="32"/>
        </w:rPr>
        <w:t>等级及以上事故，同比事故件数</w:t>
      </w:r>
      <w:r>
        <w:rPr>
          <w:rFonts w:hint="eastAsia" w:ascii="仿宋_GB2312" w:eastAsia="仿宋_GB2312"/>
          <w:sz w:val="32"/>
          <w:szCs w:val="32"/>
          <w:lang w:eastAsia="zh-CN"/>
        </w:rPr>
        <w:t>减少</w:t>
      </w:r>
      <w:r>
        <w:rPr>
          <w:rFonts w:hint="eastAsia" w:ascii="仿宋_GB2312" w:eastAsia="仿宋_GB2312"/>
          <w:sz w:val="32"/>
          <w:szCs w:val="32"/>
          <w:lang w:val="en-US" w:eastAsia="zh-CN"/>
        </w:rPr>
        <w:t>2</w:t>
      </w:r>
      <w:r>
        <w:rPr>
          <w:rFonts w:hint="eastAsia" w:ascii="仿宋_GB2312" w:eastAsia="仿宋_GB2312"/>
          <w:sz w:val="32"/>
          <w:szCs w:val="32"/>
        </w:rPr>
        <w:t>件，</w:t>
      </w:r>
      <w:r>
        <w:rPr>
          <w:rFonts w:hint="eastAsia" w:ascii="仿宋_GB2312" w:eastAsia="仿宋_GB2312"/>
          <w:sz w:val="32"/>
          <w:szCs w:val="32"/>
          <w:lang w:eastAsia="zh-CN"/>
        </w:rPr>
        <w:t>死亡</w:t>
      </w:r>
      <w:r>
        <w:rPr>
          <w:rFonts w:hint="eastAsia" w:ascii="仿宋_GB2312" w:eastAsia="仿宋_GB2312"/>
          <w:sz w:val="32"/>
          <w:szCs w:val="32"/>
          <w:lang w:val="en-US" w:eastAsia="zh-CN"/>
        </w:rPr>
        <w:t>失踪同比减少9人</w:t>
      </w:r>
      <w:r>
        <w:rPr>
          <w:rFonts w:hint="eastAsia" w:ascii="仿宋_GB2312" w:eastAsia="仿宋_GB2312"/>
          <w:sz w:val="32"/>
          <w:szCs w:val="32"/>
        </w:rPr>
        <w:t>，沉船</w:t>
      </w:r>
      <w:r>
        <w:rPr>
          <w:rFonts w:hint="eastAsia" w:ascii="仿宋_GB2312" w:eastAsia="仿宋_GB2312"/>
          <w:sz w:val="32"/>
          <w:szCs w:val="32"/>
          <w:lang w:val="en-US" w:eastAsia="zh-CN"/>
        </w:rPr>
        <w:t>同比</w:t>
      </w:r>
      <w:r>
        <w:rPr>
          <w:rFonts w:hint="eastAsia" w:ascii="仿宋_GB2312" w:eastAsia="仿宋_GB2312"/>
          <w:sz w:val="32"/>
          <w:szCs w:val="32"/>
          <w:lang w:eastAsia="zh-CN"/>
        </w:rPr>
        <w:t>减少</w:t>
      </w:r>
      <w:r>
        <w:rPr>
          <w:rFonts w:hint="eastAsia" w:ascii="仿宋_GB2312" w:eastAsia="仿宋_GB2312"/>
          <w:sz w:val="32"/>
          <w:szCs w:val="32"/>
          <w:lang w:val="en-US" w:eastAsia="zh-CN"/>
        </w:rPr>
        <w:t>2</w:t>
      </w:r>
      <w:r>
        <w:rPr>
          <w:rFonts w:hint="eastAsia" w:ascii="仿宋_GB2312" w:eastAsia="仿宋_GB2312"/>
          <w:sz w:val="32"/>
          <w:szCs w:val="32"/>
        </w:rPr>
        <w:t>艘，直接经济损失</w:t>
      </w:r>
      <w:r>
        <w:rPr>
          <w:rFonts w:hint="eastAsia" w:ascii="仿宋_GB2312" w:eastAsia="仿宋_GB2312"/>
          <w:sz w:val="32"/>
          <w:szCs w:val="32"/>
          <w:lang w:val="en-US" w:eastAsia="zh-CN"/>
        </w:rPr>
        <w:t>同比</w:t>
      </w:r>
      <w:r>
        <w:rPr>
          <w:rFonts w:hint="eastAsia" w:ascii="仿宋_GB2312" w:eastAsia="仿宋_GB2312"/>
          <w:sz w:val="32"/>
          <w:szCs w:val="32"/>
          <w:lang w:eastAsia="zh-CN"/>
        </w:rPr>
        <w:t>减少</w:t>
      </w:r>
      <w:r>
        <w:rPr>
          <w:rFonts w:hint="eastAsia" w:ascii="仿宋_GB2312" w:eastAsia="仿宋_GB2312"/>
          <w:sz w:val="32"/>
          <w:szCs w:val="32"/>
          <w:lang w:val="en-US" w:eastAsia="zh-CN"/>
        </w:rPr>
        <w:t>785</w:t>
      </w:r>
      <w:r>
        <w:rPr>
          <w:rFonts w:hint="eastAsia" w:ascii="仿宋_GB2312" w:eastAsia="仿宋_GB2312"/>
          <w:sz w:val="32"/>
          <w:szCs w:val="32"/>
        </w:rPr>
        <w:t>万元。温州、台州、嘉兴、杭州等辖区未发生一般等级及以上事故。</w:t>
      </w:r>
    </w:p>
    <w:tbl>
      <w:tblPr>
        <w:tblStyle w:val="4"/>
        <w:tblpPr w:leftFromText="180" w:rightFromText="180" w:vertAnchor="text" w:horzAnchor="page" w:tblpX="1380" w:tblpY="207"/>
        <w:tblOverlap w:val="never"/>
        <w:tblW w:w="968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733"/>
        <w:gridCol w:w="677"/>
        <w:gridCol w:w="560"/>
        <w:gridCol w:w="705"/>
        <w:gridCol w:w="705"/>
        <w:gridCol w:w="640"/>
        <w:gridCol w:w="596"/>
        <w:gridCol w:w="882"/>
        <w:gridCol w:w="882"/>
        <w:gridCol w:w="798"/>
        <w:gridCol w:w="787"/>
        <w:gridCol w:w="93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83" w:type="dxa"/>
            <w:vMerge w:val="restart"/>
            <w:shd w:val="clear" w:color="auto" w:fill="auto"/>
            <w:vAlign w:val="center"/>
          </w:tcPr>
          <w:p>
            <w:pPr>
              <w:jc w:val="center"/>
              <w:rPr>
                <w:rFonts w:ascii="宋体" w:hAnsi="宋体"/>
                <w:sz w:val="24"/>
                <w:szCs w:val="24"/>
              </w:rPr>
            </w:pPr>
          </w:p>
        </w:tc>
        <w:tc>
          <w:tcPr>
            <w:tcW w:w="2675" w:type="dxa"/>
            <w:gridSpan w:val="4"/>
            <w:tcBorders>
              <w:right w:val="double" w:color="auto" w:sz="4" w:space="0"/>
            </w:tcBorders>
            <w:shd w:val="clear" w:color="auto" w:fill="auto"/>
            <w:vAlign w:val="center"/>
          </w:tcPr>
          <w:p>
            <w:pPr>
              <w:jc w:val="center"/>
              <w:rPr>
                <w:rFonts w:ascii="宋体" w:hAnsi="宋体"/>
                <w:szCs w:val="21"/>
              </w:rPr>
            </w:pPr>
            <w:r>
              <w:rPr>
                <w:rFonts w:hint="eastAsia" w:ascii="宋体" w:hAnsi="宋体"/>
                <w:szCs w:val="21"/>
              </w:rPr>
              <w:t>2022年</w:t>
            </w:r>
            <w:r>
              <w:rPr>
                <w:rFonts w:hint="eastAsia" w:ascii="宋体" w:hAnsi="宋体"/>
                <w:szCs w:val="21"/>
                <w:lang w:val="en-US" w:eastAsia="zh-CN"/>
              </w:rPr>
              <w:t>8</w:t>
            </w:r>
            <w:r>
              <w:rPr>
                <w:rFonts w:hint="eastAsia" w:ascii="宋体" w:hAnsi="宋体"/>
                <w:szCs w:val="21"/>
              </w:rPr>
              <w:t>月事故四项指标</w:t>
            </w:r>
          </w:p>
        </w:tc>
        <w:tc>
          <w:tcPr>
            <w:tcW w:w="2823" w:type="dxa"/>
            <w:gridSpan w:val="4"/>
            <w:tcBorders>
              <w:left w:val="double" w:color="auto" w:sz="4" w:space="0"/>
              <w:right w:val="double" w:color="auto" w:sz="4" w:space="0"/>
            </w:tcBorders>
            <w:shd w:val="clear" w:color="auto" w:fill="FFFFFF"/>
            <w:vAlign w:val="center"/>
          </w:tcPr>
          <w:p>
            <w:pPr>
              <w:jc w:val="center"/>
              <w:rPr>
                <w:rFonts w:ascii="宋体" w:hAnsi="宋体"/>
                <w:szCs w:val="21"/>
              </w:rPr>
            </w:pPr>
            <w:r>
              <w:rPr>
                <w:rFonts w:hint="eastAsia" w:ascii="宋体" w:hAnsi="宋体"/>
                <w:szCs w:val="21"/>
              </w:rPr>
              <w:t>2021年</w:t>
            </w:r>
            <w:r>
              <w:rPr>
                <w:rFonts w:hint="eastAsia" w:ascii="宋体" w:hAnsi="宋体"/>
                <w:szCs w:val="21"/>
                <w:lang w:val="en-US" w:eastAsia="zh-CN"/>
              </w:rPr>
              <w:t>8</w:t>
            </w:r>
            <w:r>
              <w:rPr>
                <w:rFonts w:hint="eastAsia" w:ascii="宋体" w:hAnsi="宋体"/>
                <w:szCs w:val="21"/>
              </w:rPr>
              <w:t>月故四项指标</w:t>
            </w:r>
          </w:p>
        </w:tc>
        <w:tc>
          <w:tcPr>
            <w:tcW w:w="3399" w:type="dxa"/>
            <w:gridSpan w:val="4"/>
            <w:tcBorders>
              <w:left w:val="double" w:color="auto" w:sz="4" w:space="0"/>
            </w:tcBorders>
            <w:vAlign w:val="center"/>
          </w:tcPr>
          <w:p>
            <w:pPr>
              <w:jc w:val="center"/>
              <w:rPr>
                <w:rFonts w:ascii="宋体" w:hAnsi="宋体"/>
                <w:szCs w:val="21"/>
              </w:rPr>
            </w:pPr>
            <w:r>
              <w:rPr>
                <w:rFonts w:hint="eastAsia" w:ascii="宋体" w:hAnsi="宋体"/>
                <w:szCs w:val="21"/>
              </w:rPr>
              <w:t>同比（%）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trPr>
        <w:tc>
          <w:tcPr>
            <w:tcW w:w="783" w:type="dxa"/>
            <w:vMerge w:val="continue"/>
            <w:shd w:val="clear" w:color="auto" w:fill="auto"/>
            <w:vAlign w:val="center"/>
          </w:tcPr>
          <w:p>
            <w:pPr>
              <w:jc w:val="center"/>
              <w:rPr>
                <w:rFonts w:ascii="宋体" w:hAnsi="宋体"/>
                <w:sz w:val="24"/>
                <w:szCs w:val="24"/>
              </w:rPr>
            </w:pPr>
          </w:p>
        </w:tc>
        <w:tc>
          <w:tcPr>
            <w:tcW w:w="733" w:type="dxa"/>
            <w:shd w:val="clear" w:color="auto" w:fill="auto"/>
            <w:vAlign w:val="center"/>
          </w:tcPr>
          <w:p>
            <w:pPr>
              <w:spacing w:line="200" w:lineRule="exact"/>
              <w:jc w:val="center"/>
              <w:rPr>
                <w:rFonts w:ascii="宋体" w:hAnsi="宋体"/>
                <w:sz w:val="18"/>
                <w:szCs w:val="18"/>
              </w:rPr>
            </w:pPr>
            <w:r>
              <w:rPr>
                <w:rFonts w:hint="eastAsia" w:ascii="宋体" w:hAnsi="宋体"/>
                <w:sz w:val="18"/>
                <w:szCs w:val="18"/>
              </w:rPr>
              <w:t>事故</w:t>
            </w:r>
          </w:p>
          <w:p>
            <w:pPr>
              <w:spacing w:line="200" w:lineRule="exact"/>
              <w:jc w:val="center"/>
              <w:rPr>
                <w:rFonts w:ascii="宋体" w:hAnsi="宋体"/>
                <w:sz w:val="18"/>
                <w:szCs w:val="18"/>
              </w:rPr>
            </w:pPr>
            <w:r>
              <w:rPr>
                <w:rFonts w:hint="eastAsia" w:ascii="宋体" w:hAnsi="宋体"/>
                <w:sz w:val="18"/>
                <w:szCs w:val="18"/>
              </w:rPr>
              <w:t>件数</w:t>
            </w:r>
          </w:p>
        </w:tc>
        <w:tc>
          <w:tcPr>
            <w:tcW w:w="677" w:type="dxa"/>
            <w:shd w:val="clear" w:color="auto" w:fill="auto"/>
            <w:vAlign w:val="center"/>
          </w:tcPr>
          <w:p>
            <w:pPr>
              <w:spacing w:line="200" w:lineRule="exact"/>
              <w:jc w:val="center"/>
              <w:rPr>
                <w:rFonts w:ascii="宋体" w:hAnsi="宋体"/>
                <w:sz w:val="18"/>
                <w:szCs w:val="18"/>
              </w:rPr>
            </w:pPr>
            <w:r>
              <w:rPr>
                <w:rFonts w:hint="eastAsia" w:ascii="宋体" w:hAnsi="宋体"/>
                <w:sz w:val="18"/>
                <w:szCs w:val="18"/>
              </w:rPr>
              <w:t>失踪</w:t>
            </w:r>
          </w:p>
          <w:p>
            <w:pPr>
              <w:spacing w:line="200" w:lineRule="exact"/>
              <w:jc w:val="center"/>
              <w:rPr>
                <w:rFonts w:ascii="宋体" w:hAnsi="宋体"/>
                <w:sz w:val="18"/>
                <w:szCs w:val="18"/>
              </w:rPr>
            </w:pPr>
            <w:r>
              <w:rPr>
                <w:rFonts w:hint="eastAsia" w:ascii="宋体" w:hAnsi="宋体"/>
                <w:sz w:val="18"/>
                <w:szCs w:val="18"/>
              </w:rPr>
              <w:t>死亡</w:t>
            </w:r>
          </w:p>
        </w:tc>
        <w:tc>
          <w:tcPr>
            <w:tcW w:w="560" w:type="dxa"/>
            <w:shd w:val="clear" w:color="auto" w:fill="auto"/>
            <w:vAlign w:val="center"/>
          </w:tcPr>
          <w:p>
            <w:pPr>
              <w:spacing w:line="200" w:lineRule="exact"/>
              <w:jc w:val="center"/>
              <w:rPr>
                <w:rFonts w:ascii="宋体" w:hAnsi="宋体"/>
                <w:sz w:val="18"/>
                <w:szCs w:val="18"/>
              </w:rPr>
            </w:pPr>
            <w:r>
              <w:rPr>
                <w:rFonts w:hint="eastAsia" w:ascii="宋体" w:hAnsi="宋体"/>
                <w:sz w:val="18"/>
                <w:szCs w:val="18"/>
              </w:rPr>
              <w:t>沉船</w:t>
            </w:r>
          </w:p>
        </w:tc>
        <w:tc>
          <w:tcPr>
            <w:tcW w:w="705" w:type="dxa"/>
            <w:tcBorders>
              <w:right w:val="double" w:color="auto" w:sz="4" w:space="0"/>
            </w:tcBorders>
            <w:shd w:val="clear" w:color="auto" w:fill="auto"/>
            <w:vAlign w:val="center"/>
          </w:tcPr>
          <w:p>
            <w:pPr>
              <w:spacing w:line="200" w:lineRule="exact"/>
              <w:jc w:val="center"/>
              <w:rPr>
                <w:rFonts w:ascii="宋体" w:hAnsi="宋体"/>
                <w:sz w:val="18"/>
                <w:szCs w:val="18"/>
              </w:rPr>
            </w:pPr>
            <w:r>
              <w:rPr>
                <w:rFonts w:hint="eastAsia" w:ascii="宋体" w:hAnsi="宋体"/>
                <w:sz w:val="18"/>
                <w:szCs w:val="18"/>
              </w:rPr>
              <w:t>经济损失</w:t>
            </w:r>
          </w:p>
        </w:tc>
        <w:tc>
          <w:tcPr>
            <w:tcW w:w="705" w:type="dxa"/>
            <w:tcBorders>
              <w:left w:val="double" w:color="auto" w:sz="4" w:space="0"/>
            </w:tcBorders>
            <w:shd w:val="clear" w:color="auto" w:fill="FFFFFF"/>
            <w:vAlign w:val="center"/>
          </w:tcPr>
          <w:p>
            <w:pPr>
              <w:spacing w:line="200" w:lineRule="exact"/>
              <w:jc w:val="center"/>
              <w:rPr>
                <w:rFonts w:ascii="宋体" w:hAnsi="宋体"/>
                <w:sz w:val="18"/>
                <w:szCs w:val="18"/>
              </w:rPr>
            </w:pPr>
            <w:r>
              <w:rPr>
                <w:rFonts w:hint="eastAsia" w:ascii="宋体" w:hAnsi="宋体"/>
                <w:sz w:val="18"/>
                <w:szCs w:val="18"/>
              </w:rPr>
              <w:t>事故件数</w:t>
            </w:r>
          </w:p>
        </w:tc>
        <w:tc>
          <w:tcPr>
            <w:tcW w:w="640" w:type="dxa"/>
            <w:shd w:val="clear" w:color="auto" w:fill="FFFFFF"/>
            <w:vAlign w:val="center"/>
          </w:tcPr>
          <w:p>
            <w:pPr>
              <w:spacing w:line="200" w:lineRule="exact"/>
              <w:jc w:val="center"/>
              <w:rPr>
                <w:rFonts w:ascii="宋体" w:hAnsi="宋体"/>
                <w:sz w:val="18"/>
                <w:szCs w:val="18"/>
              </w:rPr>
            </w:pPr>
            <w:r>
              <w:rPr>
                <w:rFonts w:hint="eastAsia" w:ascii="宋体" w:hAnsi="宋体"/>
                <w:sz w:val="18"/>
                <w:szCs w:val="18"/>
              </w:rPr>
              <w:t>失踪死亡</w:t>
            </w:r>
          </w:p>
        </w:tc>
        <w:tc>
          <w:tcPr>
            <w:tcW w:w="596" w:type="dxa"/>
            <w:shd w:val="clear" w:color="auto" w:fill="FFFFFF"/>
            <w:vAlign w:val="center"/>
          </w:tcPr>
          <w:p>
            <w:pPr>
              <w:spacing w:line="200" w:lineRule="exact"/>
              <w:jc w:val="center"/>
              <w:rPr>
                <w:rFonts w:ascii="宋体" w:hAnsi="宋体"/>
                <w:sz w:val="18"/>
                <w:szCs w:val="18"/>
              </w:rPr>
            </w:pPr>
            <w:r>
              <w:rPr>
                <w:rFonts w:hint="eastAsia" w:ascii="宋体" w:hAnsi="宋体"/>
                <w:sz w:val="18"/>
                <w:szCs w:val="18"/>
              </w:rPr>
              <w:t>沉船</w:t>
            </w:r>
          </w:p>
          <w:p>
            <w:pPr>
              <w:spacing w:line="200" w:lineRule="exact"/>
              <w:jc w:val="center"/>
              <w:rPr>
                <w:rFonts w:ascii="宋体" w:hAnsi="宋体"/>
                <w:sz w:val="18"/>
                <w:szCs w:val="18"/>
              </w:rPr>
            </w:pPr>
            <w:r>
              <w:rPr>
                <w:rFonts w:hint="eastAsia" w:ascii="宋体" w:hAnsi="宋体"/>
                <w:sz w:val="18"/>
                <w:szCs w:val="18"/>
              </w:rPr>
              <w:t>艘数</w:t>
            </w:r>
          </w:p>
        </w:tc>
        <w:tc>
          <w:tcPr>
            <w:tcW w:w="882" w:type="dxa"/>
            <w:tcBorders>
              <w:right w:val="double" w:color="auto" w:sz="4" w:space="0"/>
            </w:tcBorders>
            <w:shd w:val="clear" w:color="auto" w:fill="FFFFFF"/>
            <w:vAlign w:val="center"/>
          </w:tcPr>
          <w:p>
            <w:pPr>
              <w:spacing w:line="200" w:lineRule="exact"/>
              <w:jc w:val="center"/>
              <w:rPr>
                <w:rFonts w:ascii="宋体" w:hAnsi="宋体"/>
                <w:sz w:val="18"/>
                <w:szCs w:val="18"/>
              </w:rPr>
            </w:pPr>
            <w:r>
              <w:rPr>
                <w:rFonts w:hint="eastAsia" w:ascii="宋体" w:hAnsi="宋体"/>
                <w:sz w:val="18"/>
                <w:szCs w:val="18"/>
              </w:rPr>
              <w:t>经济</w:t>
            </w:r>
          </w:p>
          <w:p>
            <w:pPr>
              <w:spacing w:line="200" w:lineRule="exact"/>
              <w:jc w:val="center"/>
              <w:rPr>
                <w:rFonts w:ascii="宋体" w:hAnsi="宋体"/>
                <w:sz w:val="18"/>
                <w:szCs w:val="18"/>
              </w:rPr>
            </w:pPr>
            <w:r>
              <w:rPr>
                <w:rFonts w:hint="eastAsia" w:ascii="宋体" w:hAnsi="宋体"/>
                <w:sz w:val="18"/>
                <w:szCs w:val="18"/>
              </w:rPr>
              <w:t>损失</w:t>
            </w:r>
          </w:p>
        </w:tc>
        <w:tc>
          <w:tcPr>
            <w:tcW w:w="882" w:type="dxa"/>
            <w:tcBorders>
              <w:left w:val="double" w:color="auto" w:sz="4" w:space="0"/>
            </w:tcBorders>
            <w:vAlign w:val="center"/>
          </w:tcPr>
          <w:p>
            <w:pPr>
              <w:spacing w:line="200" w:lineRule="exact"/>
              <w:jc w:val="center"/>
              <w:rPr>
                <w:rFonts w:ascii="宋体" w:hAnsi="宋体"/>
                <w:sz w:val="18"/>
                <w:szCs w:val="18"/>
              </w:rPr>
            </w:pPr>
            <w:r>
              <w:rPr>
                <w:rFonts w:hint="eastAsia" w:ascii="宋体" w:hAnsi="宋体"/>
                <w:sz w:val="18"/>
                <w:szCs w:val="18"/>
              </w:rPr>
              <w:t>事故</w:t>
            </w:r>
          </w:p>
          <w:p>
            <w:pPr>
              <w:spacing w:line="200" w:lineRule="exact"/>
              <w:jc w:val="center"/>
              <w:rPr>
                <w:rFonts w:ascii="宋体" w:hAnsi="宋体"/>
                <w:sz w:val="18"/>
                <w:szCs w:val="18"/>
              </w:rPr>
            </w:pPr>
            <w:r>
              <w:rPr>
                <w:rFonts w:hint="eastAsia" w:ascii="宋体" w:hAnsi="宋体"/>
                <w:sz w:val="18"/>
                <w:szCs w:val="18"/>
              </w:rPr>
              <w:t>件数</w:t>
            </w:r>
          </w:p>
        </w:tc>
        <w:tc>
          <w:tcPr>
            <w:tcW w:w="798" w:type="dxa"/>
            <w:vAlign w:val="center"/>
          </w:tcPr>
          <w:p>
            <w:pPr>
              <w:spacing w:line="200" w:lineRule="exact"/>
              <w:jc w:val="center"/>
              <w:rPr>
                <w:rFonts w:ascii="宋体" w:hAnsi="宋体"/>
                <w:sz w:val="18"/>
                <w:szCs w:val="18"/>
              </w:rPr>
            </w:pPr>
            <w:r>
              <w:rPr>
                <w:rFonts w:hint="eastAsia" w:ascii="宋体" w:hAnsi="宋体"/>
                <w:sz w:val="18"/>
                <w:szCs w:val="18"/>
              </w:rPr>
              <w:t>失踪</w:t>
            </w:r>
          </w:p>
          <w:p>
            <w:pPr>
              <w:spacing w:line="200" w:lineRule="exact"/>
              <w:jc w:val="center"/>
              <w:rPr>
                <w:rFonts w:ascii="宋体" w:hAnsi="宋体"/>
                <w:sz w:val="18"/>
                <w:szCs w:val="18"/>
              </w:rPr>
            </w:pPr>
            <w:r>
              <w:rPr>
                <w:rFonts w:hint="eastAsia" w:ascii="宋体" w:hAnsi="宋体"/>
                <w:sz w:val="18"/>
                <w:szCs w:val="18"/>
              </w:rPr>
              <w:t>死亡</w:t>
            </w:r>
          </w:p>
        </w:tc>
        <w:tc>
          <w:tcPr>
            <w:tcW w:w="787" w:type="dxa"/>
            <w:vAlign w:val="center"/>
          </w:tcPr>
          <w:p>
            <w:pPr>
              <w:spacing w:line="200" w:lineRule="exact"/>
              <w:jc w:val="center"/>
              <w:rPr>
                <w:rFonts w:ascii="宋体" w:hAnsi="宋体"/>
                <w:sz w:val="18"/>
                <w:szCs w:val="18"/>
              </w:rPr>
            </w:pPr>
            <w:r>
              <w:rPr>
                <w:rFonts w:hint="eastAsia" w:ascii="宋体" w:hAnsi="宋体"/>
                <w:sz w:val="18"/>
                <w:szCs w:val="18"/>
              </w:rPr>
              <w:t>沉船艘数</w:t>
            </w:r>
          </w:p>
        </w:tc>
        <w:tc>
          <w:tcPr>
            <w:tcW w:w="932" w:type="dxa"/>
            <w:vAlign w:val="center"/>
          </w:tcPr>
          <w:p>
            <w:pPr>
              <w:spacing w:line="200" w:lineRule="exact"/>
              <w:jc w:val="center"/>
              <w:rPr>
                <w:rFonts w:ascii="宋体" w:hAnsi="宋体"/>
                <w:sz w:val="18"/>
                <w:szCs w:val="18"/>
              </w:rPr>
            </w:pPr>
            <w:r>
              <w:rPr>
                <w:rFonts w:hint="eastAsia" w:ascii="宋体" w:hAnsi="宋体"/>
                <w:sz w:val="18"/>
                <w:szCs w:val="18"/>
              </w:rPr>
              <w:t>经济</w:t>
            </w:r>
          </w:p>
          <w:p>
            <w:pPr>
              <w:spacing w:line="200" w:lineRule="exact"/>
              <w:jc w:val="center"/>
              <w:rPr>
                <w:rFonts w:ascii="宋体" w:hAnsi="宋体"/>
                <w:sz w:val="18"/>
                <w:szCs w:val="18"/>
              </w:rPr>
            </w:pPr>
            <w:r>
              <w:rPr>
                <w:rFonts w:hint="eastAsia" w:ascii="宋体" w:hAnsi="宋体"/>
                <w:sz w:val="18"/>
                <w:szCs w:val="18"/>
              </w:rPr>
              <w:t>损失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83" w:type="dxa"/>
            <w:shd w:val="clear" w:color="auto" w:fill="auto"/>
            <w:vAlign w:val="center"/>
          </w:tcPr>
          <w:p>
            <w:pPr>
              <w:spacing w:line="280" w:lineRule="exact"/>
              <w:jc w:val="center"/>
              <w:rPr>
                <w:rFonts w:ascii="宋体" w:hAnsi="宋体"/>
                <w:szCs w:val="21"/>
              </w:rPr>
            </w:pPr>
            <w:r>
              <w:rPr>
                <w:rFonts w:hint="eastAsia" w:ascii="宋体" w:hAnsi="宋体"/>
                <w:szCs w:val="21"/>
              </w:rPr>
              <w:t>宁波</w:t>
            </w:r>
          </w:p>
          <w:p>
            <w:pPr>
              <w:spacing w:line="280" w:lineRule="exact"/>
              <w:jc w:val="center"/>
              <w:rPr>
                <w:rFonts w:ascii="宋体" w:hAnsi="宋体"/>
                <w:szCs w:val="21"/>
              </w:rPr>
            </w:pPr>
            <w:r>
              <w:rPr>
                <w:rFonts w:hint="eastAsia" w:ascii="宋体" w:hAnsi="宋体"/>
                <w:szCs w:val="21"/>
              </w:rPr>
              <w:t>辖区</w:t>
            </w:r>
          </w:p>
        </w:tc>
        <w:tc>
          <w:tcPr>
            <w:tcW w:w="733" w:type="dxa"/>
            <w:shd w:val="clear" w:color="auto" w:fill="auto"/>
            <w:vAlign w:val="center"/>
          </w:tcPr>
          <w:p>
            <w:pPr>
              <w:spacing w:line="280" w:lineRule="exact"/>
              <w:jc w:val="center"/>
              <w:rPr>
                <w:rFonts w:ascii="宋体" w:hAnsi="宋体"/>
                <w:b/>
                <w:szCs w:val="21"/>
              </w:rPr>
            </w:pPr>
            <w:r>
              <w:rPr>
                <w:rFonts w:hint="eastAsia" w:ascii="宋体" w:hAnsi="宋体"/>
                <w:b/>
                <w:szCs w:val="21"/>
              </w:rPr>
              <w:t>1</w:t>
            </w:r>
          </w:p>
        </w:tc>
        <w:tc>
          <w:tcPr>
            <w:tcW w:w="677" w:type="dxa"/>
            <w:shd w:val="clear" w:color="auto" w:fill="auto"/>
            <w:vAlign w:val="center"/>
          </w:tcPr>
          <w:p>
            <w:pPr>
              <w:spacing w:line="280" w:lineRule="exact"/>
              <w:jc w:val="center"/>
              <w:rPr>
                <w:rFonts w:hint="eastAsia" w:ascii="宋体" w:hAnsi="宋体" w:eastAsia="宋体"/>
                <w:b/>
                <w:szCs w:val="21"/>
                <w:lang w:eastAsia="zh-CN"/>
              </w:rPr>
            </w:pPr>
            <w:r>
              <w:rPr>
                <w:rFonts w:hint="eastAsia" w:ascii="宋体" w:hAnsi="宋体"/>
                <w:b/>
                <w:szCs w:val="21"/>
                <w:lang w:val="en-US" w:eastAsia="zh-CN"/>
              </w:rPr>
              <w:t>1</w:t>
            </w:r>
          </w:p>
        </w:tc>
        <w:tc>
          <w:tcPr>
            <w:tcW w:w="560" w:type="dxa"/>
            <w:shd w:val="clear" w:color="auto" w:fill="auto"/>
            <w:vAlign w:val="center"/>
          </w:tcPr>
          <w:p>
            <w:pPr>
              <w:spacing w:line="280" w:lineRule="exact"/>
              <w:jc w:val="center"/>
              <w:rPr>
                <w:rFonts w:ascii="宋体" w:hAnsi="宋体"/>
                <w:b/>
                <w:szCs w:val="21"/>
              </w:rPr>
            </w:pPr>
            <w:r>
              <w:rPr>
                <w:rFonts w:hint="eastAsia" w:ascii="宋体" w:hAnsi="宋体"/>
                <w:b/>
                <w:szCs w:val="21"/>
              </w:rPr>
              <w:t>1</w:t>
            </w:r>
          </w:p>
        </w:tc>
        <w:tc>
          <w:tcPr>
            <w:tcW w:w="705" w:type="dxa"/>
            <w:tcBorders>
              <w:right w:val="double" w:color="auto" w:sz="4" w:space="0"/>
            </w:tcBorders>
            <w:shd w:val="clear" w:color="auto" w:fill="auto"/>
            <w:vAlign w:val="center"/>
          </w:tcPr>
          <w:p>
            <w:pPr>
              <w:spacing w:line="280" w:lineRule="exact"/>
              <w:jc w:val="center"/>
              <w:rPr>
                <w:rFonts w:ascii="宋体" w:hAnsi="宋体"/>
                <w:b/>
                <w:sz w:val="15"/>
                <w:szCs w:val="15"/>
              </w:rPr>
            </w:pPr>
            <w:r>
              <w:rPr>
                <w:rFonts w:hint="eastAsia" w:ascii="宋体" w:hAnsi="宋体"/>
                <w:b/>
                <w:szCs w:val="21"/>
              </w:rPr>
              <w:t>5</w:t>
            </w:r>
            <w:r>
              <w:rPr>
                <w:rFonts w:hint="eastAsia" w:ascii="宋体" w:hAnsi="宋体"/>
                <w:b/>
                <w:szCs w:val="21"/>
                <w:lang w:val="en-US" w:eastAsia="zh-CN"/>
              </w:rPr>
              <w:t>3</w:t>
            </w:r>
            <w:r>
              <w:rPr>
                <w:rFonts w:hint="eastAsia" w:ascii="宋体" w:hAnsi="宋体"/>
                <w:b/>
                <w:szCs w:val="21"/>
              </w:rPr>
              <w:t>0</w:t>
            </w:r>
          </w:p>
        </w:tc>
        <w:tc>
          <w:tcPr>
            <w:tcW w:w="705" w:type="dxa"/>
            <w:tcBorders>
              <w:lef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640" w:type="dxa"/>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596" w:type="dxa"/>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882" w:type="dxa"/>
            <w:tcBorders>
              <w:righ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882" w:type="dxa"/>
            <w:tcBorders>
              <w:left w:val="double" w:color="auto" w:sz="4" w:space="0"/>
            </w:tcBorders>
            <w:vAlign w:val="center"/>
          </w:tcPr>
          <w:p>
            <w:pPr>
              <w:spacing w:line="280" w:lineRule="exact"/>
              <w:jc w:val="center"/>
              <w:rPr>
                <w:rFonts w:ascii="宋体" w:hAnsi="宋体"/>
                <w:b/>
                <w:szCs w:val="21"/>
              </w:rPr>
            </w:pPr>
            <w:r>
              <w:rPr>
                <w:rFonts w:hint="eastAsia" w:ascii="宋体" w:hAnsi="宋体"/>
                <w:b/>
                <w:szCs w:val="21"/>
              </w:rPr>
              <w:t>1:0</w:t>
            </w:r>
          </w:p>
        </w:tc>
        <w:tc>
          <w:tcPr>
            <w:tcW w:w="798" w:type="dxa"/>
            <w:vAlign w:val="center"/>
          </w:tcPr>
          <w:p>
            <w:pPr>
              <w:spacing w:line="280" w:lineRule="exact"/>
              <w:jc w:val="center"/>
              <w:rPr>
                <w:rFonts w:ascii="宋体" w:hAnsi="宋体"/>
                <w:b/>
                <w:szCs w:val="21"/>
              </w:rPr>
            </w:pPr>
            <w:r>
              <w:rPr>
                <w:rFonts w:hint="eastAsia" w:ascii="宋体" w:hAnsi="宋体"/>
                <w:b/>
                <w:szCs w:val="21"/>
              </w:rPr>
              <w:t>1:0</w:t>
            </w:r>
          </w:p>
        </w:tc>
        <w:tc>
          <w:tcPr>
            <w:tcW w:w="787" w:type="dxa"/>
            <w:vAlign w:val="center"/>
          </w:tcPr>
          <w:p>
            <w:pPr>
              <w:spacing w:line="280" w:lineRule="exact"/>
              <w:jc w:val="center"/>
              <w:rPr>
                <w:rFonts w:ascii="宋体" w:hAnsi="宋体"/>
                <w:b/>
                <w:szCs w:val="21"/>
              </w:rPr>
            </w:pPr>
            <w:r>
              <w:rPr>
                <w:rFonts w:hint="eastAsia" w:ascii="宋体" w:hAnsi="宋体"/>
                <w:b/>
                <w:szCs w:val="21"/>
              </w:rPr>
              <w:t>1:0</w:t>
            </w:r>
          </w:p>
        </w:tc>
        <w:tc>
          <w:tcPr>
            <w:tcW w:w="932" w:type="dxa"/>
            <w:vAlign w:val="center"/>
          </w:tcPr>
          <w:p>
            <w:pPr>
              <w:spacing w:line="280" w:lineRule="exact"/>
              <w:jc w:val="center"/>
              <w:rPr>
                <w:rFonts w:ascii="宋体" w:hAnsi="宋体"/>
                <w:b/>
                <w:szCs w:val="21"/>
              </w:rPr>
            </w:pPr>
            <w:r>
              <w:rPr>
                <w:rFonts w:hint="eastAsia" w:ascii="宋体" w:hAnsi="宋体"/>
                <w:b/>
                <w:szCs w:val="21"/>
              </w:rPr>
              <w:t>5</w:t>
            </w:r>
            <w:r>
              <w:rPr>
                <w:rFonts w:hint="eastAsia" w:ascii="宋体" w:hAnsi="宋体"/>
                <w:b/>
                <w:szCs w:val="21"/>
                <w:lang w:val="en-US" w:eastAsia="zh-CN"/>
              </w:rPr>
              <w:t>3</w:t>
            </w:r>
            <w:r>
              <w:rPr>
                <w:rFonts w:hint="eastAsia" w:ascii="宋体" w:hAnsi="宋体"/>
                <w:b/>
                <w:szCs w:val="21"/>
              </w:rPr>
              <w:t>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83" w:type="dxa"/>
            <w:shd w:val="clear" w:color="auto" w:fill="auto"/>
            <w:vAlign w:val="center"/>
          </w:tcPr>
          <w:p>
            <w:pPr>
              <w:spacing w:line="280" w:lineRule="exact"/>
              <w:jc w:val="center"/>
              <w:rPr>
                <w:rFonts w:ascii="宋体" w:hAnsi="宋体"/>
                <w:szCs w:val="21"/>
              </w:rPr>
            </w:pPr>
            <w:r>
              <w:rPr>
                <w:rFonts w:hint="eastAsia" w:ascii="宋体" w:hAnsi="宋体"/>
                <w:szCs w:val="21"/>
              </w:rPr>
              <w:t>舟山</w:t>
            </w:r>
          </w:p>
          <w:p>
            <w:pPr>
              <w:spacing w:line="280" w:lineRule="exact"/>
              <w:jc w:val="center"/>
              <w:rPr>
                <w:rFonts w:ascii="宋体" w:hAnsi="宋体"/>
                <w:szCs w:val="21"/>
              </w:rPr>
            </w:pPr>
            <w:r>
              <w:rPr>
                <w:rFonts w:hint="eastAsia" w:ascii="宋体" w:hAnsi="宋体"/>
                <w:szCs w:val="21"/>
              </w:rPr>
              <w:t>辖区</w:t>
            </w:r>
          </w:p>
        </w:tc>
        <w:tc>
          <w:tcPr>
            <w:tcW w:w="733"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677"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560"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705" w:type="dxa"/>
            <w:tcBorders>
              <w:right w:val="double" w:color="auto" w:sz="4" w:space="0"/>
            </w:tcBorders>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705" w:type="dxa"/>
            <w:tcBorders>
              <w:left w:val="double" w:color="auto" w:sz="4" w:space="0"/>
            </w:tcBorders>
            <w:shd w:val="clear" w:color="auto" w:fill="FFFFFF"/>
            <w:vAlign w:val="center"/>
          </w:tcPr>
          <w:p>
            <w:pPr>
              <w:spacing w:line="280" w:lineRule="exact"/>
              <w:jc w:val="center"/>
              <w:rPr>
                <w:rFonts w:hint="eastAsia" w:eastAsia="宋体"/>
                <w:b/>
                <w:lang w:eastAsia="zh-CN"/>
              </w:rPr>
            </w:pPr>
            <w:r>
              <w:rPr>
                <w:rFonts w:hint="eastAsia" w:ascii="宋体" w:hAnsi="宋体"/>
                <w:b/>
                <w:szCs w:val="21"/>
                <w:lang w:val="en-US" w:eastAsia="zh-CN"/>
              </w:rPr>
              <w:t>2</w:t>
            </w:r>
          </w:p>
        </w:tc>
        <w:tc>
          <w:tcPr>
            <w:tcW w:w="640" w:type="dxa"/>
            <w:shd w:val="clear" w:color="auto" w:fill="FFFFFF"/>
            <w:vAlign w:val="center"/>
          </w:tcPr>
          <w:p>
            <w:pPr>
              <w:spacing w:line="280" w:lineRule="exact"/>
              <w:jc w:val="center"/>
              <w:rPr>
                <w:rFonts w:hint="eastAsia" w:eastAsia="宋体"/>
                <w:b/>
                <w:lang w:val="en-US" w:eastAsia="zh-CN"/>
              </w:rPr>
            </w:pPr>
            <w:r>
              <w:rPr>
                <w:rFonts w:hint="eastAsia" w:ascii="宋体" w:hAnsi="宋体"/>
                <w:b/>
                <w:szCs w:val="21"/>
                <w:lang w:val="en-US" w:eastAsia="zh-CN"/>
              </w:rPr>
              <w:t>9</w:t>
            </w:r>
          </w:p>
        </w:tc>
        <w:tc>
          <w:tcPr>
            <w:tcW w:w="596" w:type="dxa"/>
            <w:shd w:val="clear" w:color="auto" w:fill="FFFFFF"/>
            <w:vAlign w:val="center"/>
          </w:tcPr>
          <w:p>
            <w:pPr>
              <w:spacing w:line="280" w:lineRule="exact"/>
              <w:jc w:val="center"/>
              <w:rPr>
                <w:rFonts w:hint="eastAsia" w:eastAsia="宋体"/>
                <w:b/>
                <w:lang w:eastAsia="zh-CN"/>
              </w:rPr>
            </w:pPr>
            <w:r>
              <w:rPr>
                <w:rFonts w:hint="eastAsia" w:ascii="宋体" w:hAnsi="宋体"/>
                <w:b/>
                <w:szCs w:val="21"/>
                <w:lang w:val="en-US" w:eastAsia="zh-CN"/>
              </w:rPr>
              <w:t>2</w:t>
            </w:r>
          </w:p>
        </w:tc>
        <w:tc>
          <w:tcPr>
            <w:tcW w:w="882" w:type="dxa"/>
            <w:tcBorders>
              <w:right w:val="double" w:color="auto" w:sz="4" w:space="0"/>
            </w:tcBorders>
            <w:shd w:val="clear" w:color="auto" w:fill="FFFFFF"/>
            <w:vAlign w:val="center"/>
          </w:tcPr>
          <w:p>
            <w:pPr>
              <w:spacing w:line="280" w:lineRule="exact"/>
              <w:jc w:val="center"/>
              <w:rPr>
                <w:rFonts w:hint="default" w:eastAsia="宋体"/>
                <w:b/>
                <w:lang w:val="en-US" w:eastAsia="zh-CN"/>
              </w:rPr>
            </w:pPr>
            <w:r>
              <w:rPr>
                <w:rFonts w:hint="eastAsia" w:ascii="宋体" w:hAnsi="宋体"/>
                <w:b/>
                <w:szCs w:val="21"/>
                <w:lang w:val="en-US" w:eastAsia="zh-CN"/>
              </w:rPr>
              <w:t>785</w:t>
            </w:r>
          </w:p>
        </w:tc>
        <w:tc>
          <w:tcPr>
            <w:tcW w:w="882" w:type="dxa"/>
            <w:tcBorders>
              <w:left w:val="double" w:color="auto" w:sz="4" w:space="0"/>
            </w:tcBorders>
            <w:vAlign w:val="center"/>
          </w:tcPr>
          <w:p>
            <w:pPr>
              <w:spacing w:line="280" w:lineRule="exact"/>
              <w:jc w:val="center"/>
              <w:rPr>
                <w:rFonts w:hint="default" w:ascii="宋体" w:hAnsi="宋体" w:eastAsia="宋体"/>
                <w:b/>
                <w:szCs w:val="21"/>
                <w:lang w:val="en-US" w:eastAsia="zh-CN"/>
              </w:rPr>
            </w:pPr>
            <w:r>
              <w:rPr>
                <w:rFonts w:hint="eastAsia" w:ascii="宋体" w:hAnsi="宋体"/>
                <w:b/>
                <w:szCs w:val="21"/>
                <w:lang w:val="en-US" w:eastAsia="zh-CN"/>
              </w:rPr>
              <w:t>0:2</w:t>
            </w:r>
          </w:p>
        </w:tc>
        <w:tc>
          <w:tcPr>
            <w:tcW w:w="798" w:type="dxa"/>
            <w:vAlign w:val="center"/>
          </w:tcPr>
          <w:p>
            <w:pPr>
              <w:spacing w:line="280" w:lineRule="exact"/>
              <w:jc w:val="center"/>
              <w:rPr>
                <w:rFonts w:ascii="宋体" w:hAnsi="宋体"/>
                <w:b/>
                <w:szCs w:val="21"/>
              </w:rPr>
            </w:pPr>
            <w:r>
              <w:rPr>
                <w:rFonts w:hint="eastAsia" w:ascii="宋体" w:hAnsi="宋体"/>
                <w:b/>
                <w:szCs w:val="21"/>
                <w:lang w:val="en-US" w:eastAsia="zh-CN"/>
              </w:rPr>
              <w:t>0:9</w:t>
            </w:r>
          </w:p>
        </w:tc>
        <w:tc>
          <w:tcPr>
            <w:tcW w:w="787" w:type="dxa"/>
            <w:vAlign w:val="center"/>
          </w:tcPr>
          <w:p>
            <w:pPr>
              <w:spacing w:line="280" w:lineRule="exact"/>
              <w:jc w:val="center"/>
              <w:rPr>
                <w:rFonts w:ascii="宋体" w:hAnsi="宋体"/>
                <w:b/>
                <w:szCs w:val="21"/>
              </w:rPr>
            </w:pPr>
            <w:r>
              <w:rPr>
                <w:rFonts w:hint="eastAsia" w:ascii="宋体" w:hAnsi="宋体"/>
                <w:b/>
                <w:szCs w:val="21"/>
                <w:lang w:val="en-US" w:eastAsia="zh-CN"/>
              </w:rPr>
              <w:t>0:2</w:t>
            </w:r>
          </w:p>
        </w:tc>
        <w:tc>
          <w:tcPr>
            <w:tcW w:w="932" w:type="dxa"/>
            <w:vAlign w:val="center"/>
          </w:tcPr>
          <w:p>
            <w:pPr>
              <w:spacing w:line="280" w:lineRule="exact"/>
              <w:jc w:val="center"/>
              <w:rPr>
                <w:rFonts w:hint="default" w:ascii="宋体" w:hAnsi="宋体"/>
                <w:b/>
                <w:sz w:val="15"/>
                <w:szCs w:val="15"/>
                <w:lang w:val="en-US"/>
              </w:rPr>
            </w:pPr>
            <w:r>
              <w:rPr>
                <w:rFonts w:hint="eastAsia" w:ascii="宋体" w:hAnsi="宋体"/>
                <w:b/>
                <w:szCs w:val="21"/>
                <w:lang w:val="en-US" w:eastAsia="zh-CN"/>
              </w:rPr>
              <w:t>0:785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83" w:type="dxa"/>
            <w:shd w:val="clear" w:color="auto" w:fill="auto"/>
            <w:vAlign w:val="center"/>
          </w:tcPr>
          <w:p>
            <w:pPr>
              <w:spacing w:line="280" w:lineRule="exact"/>
              <w:jc w:val="center"/>
              <w:rPr>
                <w:rFonts w:ascii="宋体" w:hAnsi="宋体"/>
                <w:szCs w:val="21"/>
              </w:rPr>
            </w:pPr>
            <w:r>
              <w:rPr>
                <w:rFonts w:hint="eastAsia" w:ascii="宋体" w:hAnsi="宋体"/>
                <w:szCs w:val="21"/>
              </w:rPr>
              <w:t>温州</w:t>
            </w:r>
          </w:p>
          <w:p>
            <w:pPr>
              <w:spacing w:line="280" w:lineRule="exact"/>
              <w:jc w:val="center"/>
              <w:rPr>
                <w:rFonts w:ascii="宋体" w:hAnsi="宋体"/>
                <w:szCs w:val="21"/>
              </w:rPr>
            </w:pPr>
            <w:r>
              <w:rPr>
                <w:rFonts w:hint="eastAsia" w:ascii="宋体" w:hAnsi="宋体"/>
                <w:szCs w:val="21"/>
              </w:rPr>
              <w:t>辖区</w:t>
            </w:r>
          </w:p>
        </w:tc>
        <w:tc>
          <w:tcPr>
            <w:tcW w:w="733"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677"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560"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705" w:type="dxa"/>
            <w:tcBorders>
              <w:right w:val="double" w:color="auto" w:sz="4" w:space="0"/>
            </w:tcBorders>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705" w:type="dxa"/>
            <w:tcBorders>
              <w:lef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640" w:type="dxa"/>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596" w:type="dxa"/>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882" w:type="dxa"/>
            <w:tcBorders>
              <w:righ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882" w:type="dxa"/>
            <w:tcBorders>
              <w:left w:val="double" w:color="auto" w:sz="4" w:space="0"/>
            </w:tcBorders>
            <w:vAlign w:val="center"/>
          </w:tcPr>
          <w:p>
            <w:pPr>
              <w:spacing w:line="280" w:lineRule="exact"/>
              <w:jc w:val="center"/>
              <w:rPr>
                <w:rFonts w:ascii="宋体" w:hAnsi="宋体"/>
                <w:b/>
                <w:szCs w:val="21"/>
              </w:rPr>
            </w:pPr>
            <w:r>
              <w:rPr>
                <w:rFonts w:hint="eastAsia" w:ascii="宋体" w:hAnsi="宋体"/>
                <w:b/>
                <w:szCs w:val="21"/>
              </w:rPr>
              <w:t>/</w:t>
            </w:r>
          </w:p>
        </w:tc>
        <w:tc>
          <w:tcPr>
            <w:tcW w:w="798" w:type="dxa"/>
            <w:vAlign w:val="center"/>
          </w:tcPr>
          <w:p>
            <w:pPr>
              <w:spacing w:line="280" w:lineRule="exact"/>
              <w:jc w:val="center"/>
              <w:rPr>
                <w:rFonts w:ascii="宋体" w:hAnsi="宋体"/>
                <w:b/>
                <w:szCs w:val="21"/>
              </w:rPr>
            </w:pPr>
            <w:r>
              <w:rPr>
                <w:rFonts w:hint="eastAsia" w:ascii="宋体" w:hAnsi="宋体"/>
                <w:b/>
                <w:szCs w:val="21"/>
              </w:rPr>
              <w:t>/</w:t>
            </w:r>
          </w:p>
        </w:tc>
        <w:tc>
          <w:tcPr>
            <w:tcW w:w="787" w:type="dxa"/>
            <w:vAlign w:val="center"/>
          </w:tcPr>
          <w:p>
            <w:pPr>
              <w:spacing w:line="280" w:lineRule="exact"/>
              <w:jc w:val="center"/>
              <w:rPr>
                <w:rFonts w:ascii="宋体" w:hAnsi="宋体"/>
                <w:b/>
                <w:szCs w:val="21"/>
              </w:rPr>
            </w:pPr>
            <w:r>
              <w:rPr>
                <w:rFonts w:hint="eastAsia" w:ascii="宋体" w:hAnsi="宋体"/>
                <w:b/>
                <w:szCs w:val="21"/>
              </w:rPr>
              <w:t>/</w:t>
            </w:r>
          </w:p>
        </w:tc>
        <w:tc>
          <w:tcPr>
            <w:tcW w:w="932" w:type="dxa"/>
            <w:vAlign w:val="center"/>
          </w:tcPr>
          <w:p>
            <w:pPr>
              <w:spacing w:line="280" w:lineRule="exact"/>
              <w:jc w:val="center"/>
              <w:rPr>
                <w:rFonts w:ascii="宋体" w:hAnsi="宋体"/>
                <w:b/>
                <w:sz w:val="15"/>
                <w:szCs w:val="15"/>
              </w:rPr>
            </w:pPr>
            <w:r>
              <w:rPr>
                <w:rFonts w:hint="eastAsia" w:ascii="宋体" w:hAnsi="宋体"/>
                <w:b/>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83" w:type="dxa"/>
            <w:shd w:val="clear" w:color="auto" w:fill="auto"/>
            <w:vAlign w:val="center"/>
          </w:tcPr>
          <w:p>
            <w:pPr>
              <w:spacing w:line="280" w:lineRule="exact"/>
              <w:jc w:val="center"/>
              <w:rPr>
                <w:rFonts w:ascii="宋体" w:hAnsi="宋体"/>
                <w:szCs w:val="21"/>
              </w:rPr>
            </w:pPr>
            <w:r>
              <w:rPr>
                <w:rFonts w:hint="eastAsia" w:ascii="宋体" w:hAnsi="宋体"/>
                <w:szCs w:val="21"/>
              </w:rPr>
              <w:t>台州</w:t>
            </w:r>
          </w:p>
          <w:p>
            <w:pPr>
              <w:spacing w:line="280" w:lineRule="exact"/>
              <w:jc w:val="center"/>
              <w:rPr>
                <w:rFonts w:ascii="宋体" w:hAnsi="宋体"/>
                <w:szCs w:val="21"/>
              </w:rPr>
            </w:pPr>
            <w:r>
              <w:rPr>
                <w:rFonts w:hint="eastAsia" w:ascii="宋体" w:hAnsi="宋体"/>
                <w:szCs w:val="21"/>
              </w:rPr>
              <w:t>辖区</w:t>
            </w:r>
          </w:p>
        </w:tc>
        <w:tc>
          <w:tcPr>
            <w:tcW w:w="733"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677"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560"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705" w:type="dxa"/>
            <w:tcBorders>
              <w:right w:val="double" w:color="auto" w:sz="4" w:space="0"/>
            </w:tcBorders>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705" w:type="dxa"/>
            <w:tcBorders>
              <w:lef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640" w:type="dxa"/>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596" w:type="dxa"/>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882" w:type="dxa"/>
            <w:tcBorders>
              <w:righ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882" w:type="dxa"/>
            <w:tcBorders>
              <w:left w:val="double" w:color="auto" w:sz="4" w:space="0"/>
            </w:tcBorders>
            <w:vAlign w:val="center"/>
          </w:tcPr>
          <w:p>
            <w:pPr>
              <w:spacing w:line="280" w:lineRule="exact"/>
              <w:jc w:val="center"/>
              <w:rPr>
                <w:rFonts w:ascii="宋体" w:hAnsi="宋体"/>
                <w:b/>
                <w:szCs w:val="21"/>
              </w:rPr>
            </w:pPr>
            <w:r>
              <w:rPr>
                <w:rFonts w:hint="eastAsia" w:ascii="宋体" w:hAnsi="宋体"/>
                <w:b/>
                <w:szCs w:val="21"/>
              </w:rPr>
              <w:t>/</w:t>
            </w:r>
          </w:p>
        </w:tc>
        <w:tc>
          <w:tcPr>
            <w:tcW w:w="798" w:type="dxa"/>
            <w:vAlign w:val="center"/>
          </w:tcPr>
          <w:p>
            <w:pPr>
              <w:spacing w:line="280" w:lineRule="exact"/>
              <w:jc w:val="center"/>
              <w:rPr>
                <w:rFonts w:ascii="宋体" w:hAnsi="宋体"/>
                <w:b/>
                <w:szCs w:val="21"/>
              </w:rPr>
            </w:pPr>
            <w:r>
              <w:rPr>
                <w:rFonts w:hint="eastAsia" w:ascii="宋体" w:hAnsi="宋体"/>
                <w:b/>
                <w:szCs w:val="21"/>
              </w:rPr>
              <w:t>/</w:t>
            </w:r>
          </w:p>
        </w:tc>
        <w:tc>
          <w:tcPr>
            <w:tcW w:w="787" w:type="dxa"/>
            <w:vAlign w:val="center"/>
          </w:tcPr>
          <w:p>
            <w:pPr>
              <w:spacing w:line="280" w:lineRule="exact"/>
              <w:jc w:val="center"/>
              <w:rPr>
                <w:rFonts w:ascii="宋体" w:hAnsi="宋体"/>
                <w:b/>
                <w:szCs w:val="21"/>
              </w:rPr>
            </w:pPr>
            <w:r>
              <w:rPr>
                <w:rFonts w:hint="eastAsia" w:ascii="宋体" w:hAnsi="宋体"/>
                <w:b/>
                <w:szCs w:val="21"/>
              </w:rPr>
              <w:t>/</w:t>
            </w:r>
          </w:p>
        </w:tc>
        <w:tc>
          <w:tcPr>
            <w:tcW w:w="932" w:type="dxa"/>
            <w:vAlign w:val="center"/>
          </w:tcPr>
          <w:p>
            <w:pPr>
              <w:spacing w:line="280" w:lineRule="exact"/>
              <w:jc w:val="center"/>
              <w:rPr>
                <w:rFonts w:ascii="宋体" w:hAnsi="宋体"/>
                <w:b/>
                <w:szCs w:val="21"/>
              </w:rPr>
            </w:pPr>
            <w:r>
              <w:rPr>
                <w:rFonts w:hint="eastAsia" w:ascii="宋体" w:hAnsi="宋体"/>
                <w:b/>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83" w:type="dxa"/>
            <w:shd w:val="clear" w:color="auto" w:fill="auto"/>
            <w:vAlign w:val="center"/>
          </w:tcPr>
          <w:p>
            <w:pPr>
              <w:spacing w:line="280" w:lineRule="exact"/>
              <w:jc w:val="center"/>
              <w:rPr>
                <w:rFonts w:ascii="宋体" w:hAnsi="宋体"/>
                <w:szCs w:val="21"/>
              </w:rPr>
            </w:pPr>
            <w:r>
              <w:rPr>
                <w:rFonts w:hint="eastAsia" w:ascii="宋体" w:hAnsi="宋体"/>
                <w:szCs w:val="21"/>
              </w:rPr>
              <w:t>嘉兴</w:t>
            </w:r>
          </w:p>
          <w:p>
            <w:pPr>
              <w:spacing w:line="280" w:lineRule="exact"/>
              <w:jc w:val="center"/>
              <w:rPr>
                <w:rFonts w:ascii="宋体" w:hAnsi="宋体"/>
                <w:szCs w:val="21"/>
              </w:rPr>
            </w:pPr>
            <w:r>
              <w:rPr>
                <w:rFonts w:hint="eastAsia" w:ascii="宋体" w:hAnsi="宋体"/>
                <w:szCs w:val="21"/>
              </w:rPr>
              <w:t>辖区</w:t>
            </w:r>
          </w:p>
        </w:tc>
        <w:tc>
          <w:tcPr>
            <w:tcW w:w="733"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677"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560"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705" w:type="dxa"/>
            <w:tcBorders>
              <w:right w:val="double" w:color="auto" w:sz="4" w:space="0"/>
            </w:tcBorders>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705" w:type="dxa"/>
            <w:tcBorders>
              <w:lef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640" w:type="dxa"/>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596" w:type="dxa"/>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882" w:type="dxa"/>
            <w:tcBorders>
              <w:righ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882" w:type="dxa"/>
            <w:tcBorders>
              <w:left w:val="double" w:color="auto" w:sz="4" w:space="0"/>
            </w:tcBorders>
            <w:vAlign w:val="center"/>
          </w:tcPr>
          <w:p>
            <w:pPr>
              <w:spacing w:line="280" w:lineRule="exact"/>
              <w:jc w:val="center"/>
              <w:rPr>
                <w:rFonts w:ascii="宋体" w:hAnsi="宋体"/>
                <w:b/>
                <w:szCs w:val="21"/>
              </w:rPr>
            </w:pPr>
            <w:r>
              <w:rPr>
                <w:rFonts w:hint="eastAsia" w:ascii="宋体" w:hAnsi="宋体"/>
                <w:b/>
                <w:szCs w:val="21"/>
              </w:rPr>
              <w:t>/</w:t>
            </w:r>
          </w:p>
        </w:tc>
        <w:tc>
          <w:tcPr>
            <w:tcW w:w="798" w:type="dxa"/>
            <w:vAlign w:val="center"/>
          </w:tcPr>
          <w:p>
            <w:pPr>
              <w:spacing w:line="280" w:lineRule="exact"/>
              <w:jc w:val="center"/>
              <w:rPr>
                <w:rFonts w:ascii="宋体" w:hAnsi="宋体"/>
                <w:b/>
                <w:szCs w:val="21"/>
              </w:rPr>
            </w:pPr>
            <w:r>
              <w:rPr>
                <w:rFonts w:hint="eastAsia" w:ascii="宋体" w:hAnsi="宋体"/>
                <w:b/>
                <w:szCs w:val="21"/>
              </w:rPr>
              <w:t>/</w:t>
            </w:r>
          </w:p>
        </w:tc>
        <w:tc>
          <w:tcPr>
            <w:tcW w:w="787" w:type="dxa"/>
            <w:vAlign w:val="center"/>
          </w:tcPr>
          <w:p>
            <w:pPr>
              <w:spacing w:line="280" w:lineRule="exact"/>
              <w:jc w:val="center"/>
              <w:rPr>
                <w:rFonts w:ascii="宋体" w:hAnsi="宋体"/>
                <w:b/>
                <w:szCs w:val="21"/>
              </w:rPr>
            </w:pPr>
            <w:r>
              <w:rPr>
                <w:rFonts w:hint="eastAsia" w:ascii="宋体" w:hAnsi="宋体"/>
                <w:b/>
                <w:szCs w:val="21"/>
              </w:rPr>
              <w:t>/</w:t>
            </w:r>
          </w:p>
        </w:tc>
        <w:tc>
          <w:tcPr>
            <w:tcW w:w="932" w:type="dxa"/>
            <w:vAlign w:val="center"/>
          </w:tcPr>
          <w:p>
            <w:pPr>
              <w:spacing w:line="280" w:lineRule="exact"/>
              <w:jc w:val="center"/>
              <w:rPr>
                <w:rFonts w:ascii="宋体" w:hAnsi="宋体"/>
                <w:b/>
                <w:szCs w:val="21"/>
              </w:rPr>
            </w:pPr>
            <w:r>
              <w:rPr>
                <w:rFonts w:hint="eastAsia" w:ascii="宋体" w:hAnsi="宋体"/>
                <w:b/>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783" w:type="dxa"/>
            <w:shd w:val="clear" w:color="auto" w:fill="auto"/>
            <w:vAlign w:val="center"/>
          </w:tcPr>
          <w:p>
            <w:pPr>
              <w:spacing w:line="280" w:lineRule="exact"/>
              <w:jc w:val="center"/>
              <w:rPr>
                <w:rFonts w:ascii="宋体" w:hAnsi="宋体"/>
                <w:szCs w:val="21"/>
              </w:rPr>
            </w:pPr>
            <w:r>
              <w:rPr>
                <w:rFonts w:hint="eastAsia" w:ascii="宋体" w:hAnsi="宋体"/>
                <w:szCs w:val="21"/>
              </w:rPr>
              <w:t>杭州</w:t>
            </w:r>
          </w:p>
          <w:p>
            <w:pPr>
              <w:spacing w:line="280" w:lineRule="exact"/>
              <w:jc w:val="center"/>
              <w:rPr>
                <w:rFonts w:ascii="宋体" w:hAnsi="宋体"/>
                <w:szCs w:val="21"/>
              </w:rPr>
            </w:pPr>
            <w:r>
              <w:rPr>
                <w:rFonts w:hint="eastAsia" w:ascii="宋体" w:hAnsi="宋体"/>
                <w:szCs w:val="21"/>
              </w:rPr>
              <w:t>辖区</w:t>
            </w:r>
          </w:p>
        </w:tc>
        <w:tc>
          <w:tcPr>
            <w:tcW w:w="733"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677"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560"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705" w:type="dxa"/>
            <w:tcBorders>
              <w:right w:val="double" w:color="auto" w:sz="4" w:space="0"/>
            </w:tcBorders>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705" w:type="dxa"/>
            <w:tcBorders>
              <w:lef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640" w:type="dxa"/>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596" w:type="dxa"/>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882" w:type="dxa"/>
            <w:tcBorders>
              <w:righ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882" w:type="dxa"/>
            <w:tcBorders>
              <w:left w:val="double" w:color="auto" w:sz="4" w:space="0"/>
            </w:tcBorders>
            <w:vAlign w:val="center"/>
          </w:tcPr>
          <w:p>
            <w:pPr>
              <w:spacing w:line="280" w:lineRule="exact"/>
              <w:jc w:val="center"/>
              <w:rPr>
                <w:rFonts w:ascii="宋体" w:hAnsi="宋体"/>
                <w:b/>
                <w:szCs w:val="21"/>
              </w:rPr>
            </w:pPr>
            <w:r>
              <w:rPr>
                <w:rFonts w:hint="eastAsia" w:ascii="宋体" w:hAnsi="宋体"/>
                <w:b/>
                <w:szCs w:val="21"/>
              </w:rPr>
              <w:t>/</w:t>
            </w:r>
          </w:p>
        </w:tc>
        <w:tc>
          <w:tcPr>
            <w:tcW w:w="798" w:type="dxa"/>
            <w:vAlign w:val="center"/>
          </w:tcPr>
          <w:p>
            <w:pPr>
              <w:spacing w:line="280" w:lineRule="exact"/>
              <w:jc w:val="center"/>
              <w:rPr>
                <w:rFonts w:ascii="宋体" w:hAnsi="宋体"/>
                <w:b/>
                <w:szCs w:val="21"/>
              </w:rPr>
            </w:pPr>
            <w:r>
              <w:rPr>
                <w:rFonts w:hint="eastAsia" w:ascii="宋体" w:hAnsi="宋体"/>
                <w:b/>
                <w:szCs w:val="21"/>
              </w:rPr>
              <w:t>/</w:t>
            </w:r>
          </w:p>
        </w:tc>
        <w:tc>
          <w:tcPr>
            <w:tcW w:w="787" w:type="dxa"/>
            <w:vAlign w:val="center"/>
          </w:tcPr>
          <w:p>
            <w:pPr>
              <w:spacing w:line="280" w:lineRule="exact"/>
              <w:jc w:val="center"/>
              <w:rPr>
                <w:rFonts w:ascii="宋体" w:hAnsi="宋体"/>
                <w:b/>
                <w:szCs w:val="21"/>
              </w:rPr>
            </w:pPr>
            <w:r>
              <w:rPr>
                <w:rFonts w:hint="eastAsia" w:ascii="宋体" w:hAnsi="宋体"/>
                <w:b/>
                <w:szCs w:val="21"/>
              </w:rPr>
              <w:t>/</w:t>
            </w:r>
          </w:p>
        </w:tc>
        <w:tc>
          <w:tcPr>
            <w:tcW w:w="932" w:type="dxa"/>
            <w:vAlign w:val="center"/>
          </w:tcPr>
          <w:p>
            <w:pPr>
              <w:spacing w:line="280" w:lineRule="exact"/>
              <w:jc w:val="center"/>
              <w:rPr>
                <w:rFonts w:ascii="宋体" w:hAnsi="宋体"/>
                <w:b/>
                <w:szCs w:val="21"/>
              </w:rPr>
            </w:pPr>
            <w:r>
              <w:rPr>
                <w:rFonts w:hint="eastAsia" w:ascii="宋体" w:hAnsi="宋体"/>
                <w:b/>
                <w:szCs w:val="21"/>
              </w:rPr>
              <w:t>/</w:t>
            </w:r>
          </w:p>
        </w:tc>
      </w:tr>
    </w:tbl>
    <w:p>
      <w:pPr>
        <w:spacing w:line="600" w:lineRule="exact"/>
        <w:ind w:firstLine="640" w:firstLineChars="200"/>
        <w:rPr>
          <w:rFonts w:ascii="仿宋_GB2312" w:eastAsia="仿宋_GB2312"/>
          <w:sz w:val="32"/>
          <w:szCs w:val="32"/>
        </w:rPr>
      </w:pPr>
      <w:r>
        <w:rPr>
          <w:rFonts w:hint="eastAsia" w:ascii="仿宋_GB2312" w:hAnsi="宋体" w:eastAsia="仿宋_GB2312" w:cs="Arial"/>
          <w:sz w:val="32"/>
          <w:szCs w:val="32"/>
        </w:rPr>
        <w:t>2.</w:t>
      </w:r>
      <w:r>
        <w:rPr>
          <w:rFonts w:hint="eastAsia" w:ascii="仿宋_GB2312" w:eastAsia="仿宋_GB2312"/>
          <w:sz w:val="32"/>
          <w:szCs w:val="32"/>
        </w:rPr>
        <w:t xml:space="preserve"> 1-</w:t>
      </w:r>
      <w:r>
        <w:rPr>
          <w:rFonts w:hint="eastAsia" w:ascii="仿宋_GB2312" w:eastAsia="仿宋_GB2312"/>
          <w:sz w:val="32"/>
          <w:szCs w:val="32"/>
          <w:lang w:val="en-US" w:eastAsia="zh-CN"/>
        </w:rPr>
        <w:t>8</w:t>
      </w:r>
      <w:r>
        <w:rPr>
          <w:rFonts w:hint="eastAsia" w:ascii="仿宋_GB2312" w:eastAsia="仿宋_GB2312"/>
          <w:sz w:val="32"/>
          <w:szCs w:val="32"/>
        </w:rPr>
        <w:t>月份, 宁波辖区发生一般等级及以上事故</w:t>
      </w:r>
      <w:r>
        <w:rPr>
          <w:rFonts w:hint="eastAsia" w:ascii="仿宋_GB2312" w:eastAsia="仿宋_GB2312"/>
          <w:sz w:val="32"/>
          <w:szCs w:val="32"/>
          <w:lang w:val="en-US" w:eastAsia="zh-CN"/>
        </w:rPr>
        <w:t>3</w:t>
      </w:r>
      <w:r>
        <w:rPr>
          <w:rFonts w:hint="eastAsia" w:ascii="仿宋_GB2312" w:eastAsia="仿宋_GB2312"/>
          <w:sz w:val="32"/>
          <w:szCs w:val="32"/>
        </w:rPr>
        <w:t>件，同比事故件数增加</w:t>
      </w:r>
      <w:r>
        <w:rPr>
          <w:rFonts w:hint="eastAsia" w:ascii="仿宋_GB2312" w:eastAsia="仿宋_GB2312"/>
          <w:sz w:val="32"/>
          <w:szCs w:val="32"/>
          <w:lang w:val="en-US" w:eastAsia="zh-CN"/>
        </w:rPr>
        <w:t>2</w:t>
      </w:r>
      <w:r>
        <w:rPr>
          <w:rFonts w:hint="eastAsia" w:ascii="仿宋_GB2312" w:eastAsia="仿宋_GB2312"/>
          <w:sz w:val="32"/>
          <w:szCs w:val="32"/>
        </w:rPr>
        <w:t>件</w:t>
      </w:r>
      <w:r>
        <w:rPr>
          <w:rFonts w:hint="eastAsia" w:ascii="仿宋_GB2312" w:eastAsia="仿宋_GB2312"/>
          <w:sz w:val="32"/>
          <w:szCs w:val="32"/>
          <w:lang w:eastAsia="zh-CN"/>
        </w:rPr>
        <w:t>、上升</w:t>
      </w:r>
      <w:r>
        <w:rPr>
          <w:rFonts w:hint="eastAsia" w:ascii="仿宋_GB2312" w:eastAsia="仿宋_GB2312"/>
          <w:sz w:val="32"/>
          <w:szCs w:val="32"/>
          <w:lang w:val="en-US" w:eastAsia="zh-CN"/>
        </w:rPr>
        <w:t>200%</w:t>
      </w:r>
      <w:r>
        <w:rPr>
          <w:rFonts w:hint="eastAsia" w:ascii="仿宋_GB2312" w:eastAsia="仿宋_GB2312"/>
          <w:sz w:val="32"/>
          <w:szCs w:val="32"/>
        </w:rPr>
        <w:t>，</w:t>
      </w:r>
      <w:r>
        <w:rPr>
          <w:rFonts w:hint="eastAsia" w:ascii="仿宋_GB2312" w:eastAsia="仿宋_GB2312"/>
          <w:sz w:val="32"/>
          <w:szCs w:val="32"/>
          <w:lang w:eastAsia="zh-CN"/>
        </w:rPr>
        <w:t>死亡</w:t>
      </w:r>
      <w:r>
        <w:rPr>
          <w:rFonts w:hint="eastAsia" w:ascii="仿宋_GB2312" w:eastAsia="仿宋_GB2312"/>
          <w:sz w:val="32"/>
          <w:szCs w:val="32"/>
          <w:lang w:val="en-US" w:eastAsia="zh-CN"/>
        </w:rPr>
        <w:t>1人、同比持平</w:t>
      </w:r>
      <w:r>
        <w:rPr>
          <w:rFonts w:hint="eastAsia" w:ascii="仿宋_GB2312" w:eastAsia="仿宋_GB2312"/>
          <w:sz w:val="32"/>
          <w:szCs w:val="32"/>
        </w:rPr>
        <w:t>，沉船</w:t>
      </w:r>
      <w:r>
        <w:rPr>
          <w:rFonts w:hint="eastAsia" w:ascii="仿宋_GB2312" w:eastAsia="仿宋_GB2312"/>
          <w:sz w:val="32"/>
          <w:szCs w:val="32"/>
          <w:lang w:val="en-US" w:eastAsia="zh-CN"/>
        </w:rPr>
        <w:t>3艘、同比</w:t>
      </w:r>
      <w:r>
        <w:rPr>
          <w:rFonts w:hint="eastAsia" w:ascii="仿宋_GB2312" w:eastAsia="仿宋_GB2312"/>
          <w:sz w:val="32"/>
          <w:szCs w:val="32"/>
        </w:rPr>
        <w:t>增加</w:t>
      </w:r>
      <w:r>
        <w:rPr>
          <w:rFonts w:hint="eastAsia" w:ascii="仿宋_GB2312" w:eastAsia="仿宋_GB2312"/>
          <w:sz w:val="32"/>
          <w:szCs w:val="32"/>
          <w:lang w:val="en-US" w:eastAsia="zh-CN"/>
        </w:rPr>
        <w:t>3</w:t>
      </w:r>
      <w:r>
        <w:rPr>
          <w:rFonts w:hint="eastAsia" w:ascii="仿宋_GB2312" w:eastAsia="仿宋_GB2312"/>
          <w:sz w:val="32"/>
          <w:szCs w:val="32"/>
        </w:rPr>
        <w:t>艘，直接经济损失</w:t>
      </w:r>
      <w:r>
        <w:rPr>
          <w:rFonts w:hint="eastAsia" w:ascii="仿宋_GB2312" w:eastAsia="仿宋_GB2312"/>
          <w:sz w:val="32"/>
          <w:szCs w:val="32"/>
          <w:lang w:val="en-US" w:eastAsia="zh-CN"/>
        </w:rPr>
        <w:t>1324万元、同比</w:t>
      </w:r>
      <w:r>
        <w:rPr>
          <w:rFonts w:hint="eastAsia" w:ascii="仿宋_GB2312" w:eastAsia="仿宋_GB2312"/>
          <w:sz w:val="32"/>
          <w:szCs w:val="32"/>
        </w:rPr>
        <w:t>增加</w:t>
      </w:r>
      <w:r>
        <w:rPr>
          <w:rFonts w:hint="eastAsia" w:ascii="仿宋_GB2312" w:eastAsia="仿宋_GB2312"/>
          <w:sz w:val="32"/>
          <w:szCs w:val="32"/>
          <w:lang w:val="en-US" w:eastAsia="zh-CN"/>
        </w:rPr>
        <w:t>1324</w:t>
      </w:r>
      <w:r>
        <w:rPr>
          <w:rFonts w:hint="eastAsia" w:ascii="仿宋_GB2312" w:eastAsia="仿宋_GB2312"/>
          <w:sz w:val="32"/>
          <w:szCs w:val="32"/>
        </w:rPr>
        <w:t>万元；舟山辖区发生一般等级事故1件、未造成人员伤亡和船舶沉没、直接经济损失500万元，同比事故件数减少</w:t>
      </w:r>
      <w:r>
        <w:rPr>
          <w:rFonts w:hint="eastAsia" w:ascii="仿宋_GB2312" w:eastAsia="仿宋_GB2312"/>
          <w:sz w:val="32"/>
          <w:szCs w:val="32"/>
          <w:lang w:val="en-US" w:eastAsia="zh-CN"/>
        </w:rPr>
        <w:t>4</w:t>
      </w:r>
      <w:r>
        <w:rPr>
          <w:rFonts w:hint="eastAsia" w:ascii="仿宋_GB2312" w:eastAsia="仿宋_GB2312"/>
          <w:sz w:val="32"/>
          <w:szCs w:val="32"/>
        </w:rPr>
        <w:t>件、下降</w:t>
      </w:r>
      <w:r>
        <w:rPr>
          <w:rFonts w:hint="eastAsia" w:ascii="仿宋_GB2312" w:eastAsia="仿宋_GB2312"/>
          <w:sz w:val="32"/>
          <w:szCs w:val="32"/>
          <w:lang w:val="en-US" w:eastAsia="zh-CN"/>
        </w:rPr>
        <w:t>80</w:t>
      </w:r>
      <w:r>
        <w:rPr>
          <w:rFonts w:hint="eastAsia" w:ascii="仿宋_GB2312" w:eastAsia="仿宋_GB2312"/>
          <w:sz w:val="32"/>
          <w:szCs w:val="32"/>
        </w:rPr>
        <w:t>%，死亡失踪减少</w:t>
      </w:r>
      <w:r>
        <w:rPr>
          <w:rFonts w:hint="eastAsia" w:ascii="仿宋_GB2312" w:eastAsia="仿宋_GB2312"/>
          <w:sz w:val="32"/>
          <w:szCs w:val="32"/>
          <w:lang w:val="en-US" w:eastAsia="zh-CN"/>
        </w:rPr>
        <w:t>15</w:t>
      </w:r>
      <w:r>
        <w:rPr>
          <w:rFonts w:hint="eastAsia" w:ascii="仿宋_GB2312" w:eastAsia="仿宋_GB2312"/>
          <w:sz w:val="32"/>
          <w:szCs w:val="32"/>
        </w:rPr>
        <w:t>人，沉船减少</w:t>
      </w:r>
      <w:r>
        <w:rPr>
          <w:rFonts w:hint="eastAsia" w:ascii="仿宋_GB2312" w:eastAsia="仿宋_GB2312"/>
          <w:sz w:val="32"/>
          <w:szCs w:val="32"/>
          <w:lang w:val="en-US" w:eastAsia="zh-CN"/>
        </w:rPr>
        <w:t>5</w:t>
      </w:r>
      <w:r>
        <w:rPr>
          <w:rFonts w:hint="eastAsia" w:ascii="仿宋_GB2312" w:eastAsia="仿宋_GB2312"/>
          <w:sz w:val="32"/>
          <w:szCs w:val="32"/>
        </w:rPr>
        <w:t>艘，直接经济损失减少</w:t>
      </w:r>
      <w:r>
        <w:rPr>
          <w:rFonts w:hint="eastAsia" w:ascii="仿宋_GB2312" w:eastAsia="仿宋_GB2312"/>
          <w:sz w:val="32"/>
          <w:szCs w:val="32"/>
          <w:lang w:val="en-US" w:eastAsia="zh-CN"/>
        </w:rPr>
        <w:t>1635</w:t>
      </w:r>
      <w:r>
        <w:rPr>
          <w:rFonts w:hint="eastAsia" w:ascii="仿宋_GB2312" w:eastAsia="仿宋_GB2312"/>
          <w:sz w:val="32"/>
          <w:szCs w:val="32"/>
        </w:rPr>
        <w:t>万元、下降</w:t>
      </w:r>
      <w:r>
        <w:rPr>
          <w:rFonts w:hint="eastAsia" w:ascii="仿宋_GB2312" w:eastAsia="仿宋_GB2312"/>
          <w:sz w:val="32"/>
          <w:szCs w:val="32"/>
          <w:lang w:val="en-US" w:eastAsia="zh-CN"/>
        </w:rPr>
        <w:t>76.6</w:t>
      </w:r>
      <w:r>
        <w:rPr>
          <w:rFonts w:hint="eastAsia" w:ascii="仿宋_GB2312" w:eastAsia="仿宋_GB2312"/>
          <w:sz w:val="32"/>
          <w:szCs w:val="32"/>
        </w:rPr>
        <w:t>%；温州辖区发生一般等级及以上事故2件（一般、较大等级事故各1件）、死亡失踪5人、沉船2艘、直接经济损失250万元，同比事故件数减少1件、下降33.3%，死亡失踪减少2人、下降28.6%，沉船减少1艘、下降33.3%，直接经济损失减少165万元、下降39.8%；台州辖区发生一般等级事故1件、未造成人员死亡失踪、沉船1艘、直接经济损失250万元，同比事故件数减少</w:t>
      </w:r>
      <w:r>
        <w:rPr>
          <w:rFonts w:hint="eastAsia" w:ascii="仿宋_GB2312" w:eastAsia="仿宋_GB2312"/>
          <w:sz w:val="32"/>
          <w:szCs w:val="32"/>
          <w:lang w:val="en-US" w:eastAsia="zh-CN"/>
        </w:rPr>
        <w:t>3</w:t>
      </w:r>
      <w:r>
        <w:rPr>
          <w:rFonts w:hint="eastAsia" w:ascii="仿宋_GB2312" w:eastAsia="仿宋_GB2312"/>
          <w:sz w:val="32"/>
          <w:szCs w:val="32"/>
        </w:rPr>
        <w:t>件、下降</w:t>
      </w:r>
      <w:r>
        <w:rPr>
          <w:rFonts w:hint="eastAsia" w:ascii="仿宋_GB2312" w:eastAsia="仿宋_GB2312"/>
          <w:sz w:val="32"/>
          <w:szCs w:val="32"/>
          <w:lang w:val="en-US" w:eastAsia="zh-CN"/>
        </w:rPr>
        <w:t>75</w:t>
      </w:r>
      <w:r>
        <w:rPr>
          <w:rFonts w:hint="eastAsia" w:ascii="仿宋_GB2312" w:eastAsia="仿宋_GB2312"/>
          <w:sz w:val="32"/>
          <w:szCs w:val="32"/>
        </w:rPr>
        <w:t>%，死亡失踪人数减少13人，沉船减少</w:t>
      </w:r>
      <w:r>
        <w:rPr>
          <w:rFonts w:hint="eastAsia" w:ascii="仿宋_GB2312" w:eastAsia="仿宋_GB2312"/>
          <w:sz w:val="32"/>
          <w:szCs w:val="32"/>
          <w:lang w:val="en-US" w:eastAsia="zh-CN"/>
        </w:rPr>
        <w:t>3</w:t>
      </w:r>
      <w:r>
        <w:rPr>
          <w:rFonts w:hint="eastAsia" w:ascii="仿宋_GB2312" w:eastAsia="仿宋_GB2312"/>
          <w:sz w:val="32"/>
          <w:szCs w:val="32"/>
        </w:rPr>
        <w:t>艘、下降</w:t>
      </w:r>
      <w:r>
        <w:rPr>
          <w:rFonts w:hint="eastAsia" w:ascii="仿宋_GB2312" w:eastAsia="仿宋_GB2312"/>
          <w:sz w:val="32"/>
          <w:szCs w:val="32"/>
          <w:lang w:val="en-US" w:eastAsia="zh-CN"/>
        </w:rPr>
        <w:t>75</w:t>
      </w:r>
      <w:r>
        <w:rPr>
          <w:rFonts w:hint="eastAsia" w:ascii="仿宋_GB2312" w:eastAsia="仿宋_GB2312"/>
          <w:sz w:val="32"/>
          <w:szCs w:val="32"/>
        </w:rPr>
        <w:t>%，直接经济损失减少</w:t>
      </w:r>
      <w:r>
        <w:rPr>
          <w:rFonts w:hint="eastAsia" w:ascii="仿宋_GB2312" w:eastAsia="仿宋_GB2312"/>
          <w:sz w:val="32"/>
          <w:szCs w:val="32"/>
          <w:lang w:val="en-US" w:eastAsia="zh-CN"/>
        </w:rPr>
        <w:t>5</w:t>
      </w:r>
      <w:r>
        <w:rPr>
          <w:rFonts w:hint="eastAsia" w:ascii="仿宋_GB2312" w:eastAsia="仿宋_GB2312"/>
          <w:sz w:val="32"/>
          <w:szCs w:val="32"/>
        </w:rPr>
        <w:t>95万元、下降</w:t>
      </w:r>
      <w:r>
        <w:rPr>
          <w:rFonts w:hint="eastAsia" w:ascii="仿宋_GB2312" w:eastAsia="仿宋_GB2312"/>
          <w:sz w:val="32"/>
          <w:szCs w:val="32"/>
          <w:lang w:val="en-US" w:eastAsia="zh-CN"/>
        </w:rPr>
        <w:t>70.4</w:t>
      </w:r>
      <w:r>
        <w:rPr>
          <w:rFonts w:hint="eastAsia" w:ascii="仿宋_GB2312" w:eastAsia="仿宋_GB2312"/>
          <w:sz w:val="32"/>
          <w:szCs w:val="32"/>
        </w:rPr>
        <w:t>%；嘉兴和杭州等辖区未发生一般等级及以上事故。</w:t>
      </w:r>
    </w:p>
    <w:tbl>
      <w:tblPr>
        <w:tblStyle w:val="4"/>
        <w:tblpPr w:leftFromText="180" w:rightFromText="180" w:vertAnchor="text" w:horzAnchor="page" w:tblpX="1380" w:tblpY="207"/>
        <w:tblOverlap w:val="never"/>
        <w:tblW w:w="968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733"/>
        <w:gridCol w:w="677"/>
        <w:gridCol w:w="560"/>
        <w:gridCol w:w="831"/>
        <w:gridCol w:w="579"/>
        <w:gridCol w:w="640"/>
        <w:gridCol w:w="596"/>
        <w:gridCol w:w="882"/>
        <w:gridCol w:w="882"/>
        <w:gridCol w:w="798"/>
        <w:gridCol w:w="787"/>
        <w:gridCol w:w="93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83" w:type="dxa"/>
            <w:vMerge w:val="restart"/>
            <w:shd w:val="clear" w:color="auto" w:fill="auto"/>
            <w:vAlign w:val="center"/>
          </w:tcPr>
          <w:p>
            <w:pPr>
              <w:jc w:val="center"/>
              <w:rPr>
                <w:rFonts w:ascii="宋体" w:hAnsi="宋体"/>
                <w:sz w:val="24"/>
                <w:szCs w:val="24"/>
              </w:rPr>
            </w:pPr>
          </w:p>
        </w:tc>
        <w:tc>
          <w:tcPr>
            <w:tcW w:w="2801" w:type="dxa"/>
            <w:gridSpan w:val="4"/>
            <w:tcBorders>
              <w:right w:val="double" w:color="auto" w:sz="4" w:space="0"/>
            </w:tcBorders>
            <w:shd w:val="clear" w:color="auto" w:fill="auto"/>
            <w:vAlign w:val="center"/>
          </w:tcPr>
          <w:p>
            <w:pPr>
              <w:jc w:val="center"/>
              <w:rPr>
                <w:rFonts w:ascii="宋体" w:hAnsi="宋体"/>
                <w:szCs w:val="21"/>
              </w:rPr>
            </w:pPr>
            <w:r>
              <w:rPr>
                <w:rFonts w:hint="eastAsia" w:ascii="宋体" w:hAnsi="宋体"/>
                <w:szCs w:val="21"/>
              </w:rPr>
              <w:t>2022年1-</w:t>
            </w:r>
            <w:r>
              <w:rPr>
                <w:rFonts w:hint="eastAsia" w:ascii="宋体" w:hAnsi="宋体"/>
                <w:szCs w:val="21"/>
                <w:lang w:val="en-US" w:eastAsia="zh-CN"/>
              </w:rPr>
              <w:t>8</w:t>
            </w:r>
            <w:r>
              <w:rPr>
                <w:rFonts w:hint="eastAsia" w:ascii="宋体" w:hAnsi="宋体"/>
                <w:szCs w:val="21"/>
              </w:rPr>
              <w:t>月事故四项指标</w:t>
            </w:r>
          </w:p>
        </w:tc>
        <w:tc>
          <w:tcPr>
            <w:tcW w:w="2697" w:type="dxa"/>
            <w:gridSpan w:val="4"/>
            <w:tcBorders>
              <w:left w:val="double" w:color="auto" w:sz="4" w:space="0"/>
              <w:right w:val="double" w:color="auto" w:sz="4" w:space="0"/>
            </w:tcBorders>
            <w:shd w:val="clear" w:color="auto" w:fill="FFFFFF"/>
            <w:vAlign w:val="center"/>
          </w:tcPr>
          <w:p>
            <w:pPr>
              <w:jc w:val="center"/>
              <w:rPr>
                <w:rFonts w:ascii="宋体" w:hAnsi="宋体"/>
                <w:szCs w:val="21"/>
              </w:rPr>
            </w:pPr>
            <w:r>
              <w:rPr>
                <w:rFonts w:hint="eastAsia" w:ascii="宋体" w:hAnsi="宋体"/>
                <w:szCs w:val="21"/>
              </w:rPr>
              <w:t>2021年1-</w:t>
            </w:r>
            <w:r>
              <w:rPr>
                <w:rFonts w:hint="eastAsia" w:ascii="宋体" w:hAnsi="宋体"/>
                <w:szCs w:val="21"/>
                <w:lang w:val="en-US" w:eastAsia="zh-CN"/>
              </w:rPr>
              <w:t>8</w:t>
            </w:r>
            <w:r>
              <w:rPr>
                <w:rFonts w:hint="eastAsia" w:ascii="宋体" w:hAnsi="宋体"/>
                <w:szCs w:val="21"/>
              </w:rPr>
              <w:t>月故四项指标</w:t>
            </w:r>
          </w:p>
        </w:tc>
        <w:tc>
          <w:tcPr>
            <w:tcW w:w="3399" w:type="dxa"/>
            <w:gridSpan w:val="4"/>
            <w:tcBorders>
              <w:left w:val="double" w:color="auto" w:sz="4" w:space="0"/>
            </w:tcBorders>
            <w:vAlign w:val="center"/>
          </w:tcPr>
          <w:p>
            <w:pPr>
              <w:jc w:val="center"/>
              <w:rPr>
                <w:rFonts w:ascii="宋体" w:hAnsi="宋体"/>
                <w:szCs w:val="21"/>
              </w:rPr>
            </w:pPr>
            <w:r>
              <w:rPr>
                <w:rFonts w:hint="eastAsia" w:ascii="宋体" w:hAnsi="宋体"/>
                <w:szCs w:val="21"/>
              </w:rPr>
              <w:t>同比（%）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trPr>
        <w:tc>
          <w:tcPr>
            <w:tcW w:w="783" w:type="dxa"/>
            <w:vMerge w:val="continue"/>
            <w:shd w:val="clear" w:color="auto" w:fill="auto"/>
            <w:vAlign w:val="center"/>
          </w:tcPr>
          <w:p>
            <w:pPr>
              <w:jc w:val="center"/>
              <w:rPr>
                <w:rFonts w:ascii="宋体" w:hAnsi="宋体"/>
                <w:sz w:val="24"/>
                <w:szCs w:val="24"/>
              </w:rPr>
            </w:pPr>
          </w:p>
        </w:tc>
        <w:tc>
          <w:tcPr>
            <w:tcW w:w="733" w:type="dxa"/>
            <w:shd w:val="clear" w:color="auto" w:fill="auto"/>
            <w:vAlign w:val="center"/>
          </w:tcPr>
          <w:p>
            <w:pPr>
              <w:spacing w:line="200" w:lineRule="exact"/>
              <w:jc w:val="center"/>
              <w:rPr>
                <w:rFonts w:ascii="宋体" w:hAnsi="宋体"/>
                <w:sz w:val="18"/>
                <w:szCs w:val="18"/>
              </w:rPr>
            </w:pPr>
            <w:r>
              <w:rPr>
                <w:rFonts w:hint="eastAsia" w:ascii="宋体" w:hAnsi="宋体"/>
                <w:sz w:val="18"/>
                <w:szCs w:val="18"/>
              </w:rPr>
              <w:t>事故</w:t>
            </w:r>
          </w:p>
          <w:p>
            <w:pPr>
              <w:spacing w:line="200" w:lineRule="exact"/>
              <w:jc w:val="center"/>
              <w:rPr>
                <w:rFonts w:ascii="宋体" w:hAnsi="宋体"/>
                <w:sz w:val="18"/>
                <w:szCs w:val="18"/>
              </w:rPr>
            </w:pPr>
            <w:r>
              <w:rPr>
                <w:rFonts w:hint="eastAsia" w:ascii="宋体" w:hAnsi="宋体"/>
                <w:sz w:val="18"/>
                <w:szCs w:val="18"/>
              </w:rPr>
              <w:t>件数</w:t>
            </w:r>
          </w:p>
        </w:tc>
        <w:tc>
          <w:tcPr>
            <w:tcW w:w="677" w:type="dxa"/>
            <w:shd w:val="clear" w:color="auto" w:fill="auto"/>
            <w:vAlign w:val="center"/>
          </w:tcPr>
          <w:p>
            <w:pPr>
              <w:spacing w:line="200" w:lineRule="exact"/>
              <w:jc w:val="center"/>
              <w:rPr>
                <w:rFonts w:ascii="宋体" w:hAnsi="宋体"/>
                <w:sz w:val="18"/>
                <w:szCs w:val="18"/>
              </w:rPr>
            </w:pPr>
            <w:r>
              <w:rPr>
                <w:rFonts w:hint="eastAsia" w:ascii="宋体" w:hAnsi="宋体"/>
                <w:sz w:val="18"/>
                <w:szCs w:val="18"/>
              </w:rPr>
              <w:t>失踪</w:t>
            </w:r>
          </w:p>
          <w:p>
            <w:pPr>
              <w:spacing w:line="200" w:lineRule="exact"/>
              <w:jc w:val="center"/>
              <w:rPr>
                <w:rFonts w:ascii="宋体" w:hAnsi="宋体"/>
                <w:sz w:val="18"/>
                <w:szCs w:val="18"/>
              </w:rPr>
            </w:pPr>
            <w:r>
              <w:rPr>
                <w:rFonts w:hint="eastAsia" w:ascii="宋体" w:hAnsi="宋体"/>
                <w:sz w:val="18"/>
                <w:szCs w:val="18"/>
              </w:rPr>
              <w:t>死亡</w:t>
            </w:r>
          </w:p>
        </w:tc>
        <w:tc>
          <w:tcPr>
            <w:tcW w:w="560" w:type="dxa"/>
            <w:shd w:val="clear" w:color="auto" w:fill="auto"/>
            <w:vAlign w:val="center"/>
          </w:tcPr>
          <w:p>
            <w:pPr>
              <w:spacing w:line="200" w:lineRule="exact"/>
              <w:jc w:val="center"/>
              <w:rPr>
                <w:rFonts w:ascii="宋体" w:hAnsi="宋体"/>
                <w:sz w:val="18"/>
                <w:szCs w:val="18"/>
              </w:rPr>
            </w:pPr>
            <w:r>
              <w:rPr>
                <w:rFonts w:hint="eastAsia" w:ascii="宋体" w:hAnsi="宋体"/>
                <w:sz w:val="18"/>
                <w:szCs w:val="18"/>
              </w:rPr>
              <w:t>沉船</w:t>
            </w:r>
          </w:p>
        </w:tc>
        <w:tc>
          <w:tcPr>
            <w:tcW w:w="831" w:type="dxa"/>
            <w:tcBorders>
              <w:right w:val="double" w:color="auto" w:sz="4" w:space="0"/>
            </w:tcBorders>
            <w:shd w:val="clear" w:color="auto" w:fill="auto"/>
            <w:vAlign w:val="center"/>
          </w:tcPr>
          <w:p>
            <w:pPr>
              <w:spacing w:line="200" w:lineRule="exact"/>
              <w:jc w:val="center"/>
              <w:rPr>
                <w:rFonts w:ascii="宋体" w:hAnsi="宋体"/>
                <w:sz w:val="18"/>
                <w:szCs w:val="18"/>
              </w:rPr>
            </w:pPr>
            <w:r>
              <w:rPr>
                <w:rFonts w:hint="eastAsia" w:ascii="宋体" w:hAnsi="宋体"/>
                <w:sz w:val="18"/>
                <w:szCs w:val="18"/>
              </w:rPr>
              <w:t>经济损失</w:t>
            </w:r>
          </w:p>
        </w:tc>
        <w:tc>
          <w:tcPr>
            <w:tcW w:w="579" w:type="dxa"/>
            <w:tcBorders>
              <w:left w:val="double" w:color="auto" w:sz="4" w:space="0"/>
            </w:tcBorders>
            <w:shd w:val="clear" w:color="auto" w:fill="FFFFFF"/>
            <w:vAlign w:val="center"/>
          </w:tcPr>
          <w:p>
            <w:pPr>
              <w:spacing w:line="200" w:lineRule="exact"/>
              <w:jc w:val="center"/>
              <w:rPr>
                <w:rFonts w:ascii="宋体" w:hAnsi="宋体"/>
                <w:sz w:val="18"/>
                <w:szCs w:val="18"/>
              </w:rPr>
            </w:pPr>
            <w:r>
              <w:rPr>
                <w:rFonts w:hint="eastAsia" w:ascii="宋体" w:hAnsi="宋体"/>
                <w:sz w:val="18"/>
                <w:szCs w:val="18"/>
              </w:rPr>
              <w:t>事故件数</w:t>
            </w:r>
          </w:p>
        </w:tc>
        <w:tc>
          <w:tcPr>
            <w:tcW w:w="640" w:type="dxa"/>
            <w:shd w:val="clear" w:color="auto" w:fill="FFFFFF"/>
            <w:vAlign w:val="center"/>
          </w:tcPr>
          <w:p>
            <w:pPr>
              <w:spacing w:line="200" w:lineRule="exact"/>
              <w:jc w:val="center"/>
              <w:rPr>
                <w:rFonts w:ascii="宋体" w:hAnsi="宋体"/>
                <w:sz w:val="18"/>
                <w:szCs w:val="18"/>
              </w:rPr>
            </w:pPr>
            <w:r>
              <w:rPr>
                <w:rFonts w:hint="eastAsia" w:ascii="宋体" w:hAnsi="宋体"/>
                <w:sz w:val="18"/>
                <w:szCs w:val="18"/>
              </w:rPr>
              <w:t>失踪死亡</w:t>
            </w:r>
          </w:p>
        </w:tc>
        <w:tc>
          <w:tcPr>
            <w:tcW w:w="596" w:type="dxa"/>
            <w:shd w:val="clear" w:color="auto" w:fill="FFFFFF"/>
            <w:vAlign w:val="center"/>
          </w:tcPr>
          <w:p>
            <w:pPr>
              <w:spacing w:line="200" w:lineRule="exact"/>
              <w:jc w:val="center"/>
              <w:rPr>
                <w:rFonts w:ascii="宋体" w:hAnsi="宋体"/>
                <w:sz w:val="18"/>
                <w:szCs w:val="18"/>
              </w:rPr>
            </w:pPr>
            <w:r>
              <w:rPr>
                <w:rFonts w:hint="eastAsia" w:ascii="宋体" w:hAnsi="宋体"/>
                <w:sz w:val="18"/>
                <w:szCs w:val="18"/>
              </w:rPr>
              <w:t>沉船</w:t>
            </w:r>
          </w:p>
          <w:p>
            <w:pPr>
              <w:spacing w:line="200" w:lineRule="exact"/>
              <w:jc w:val="center"/>
              <w:rPr>
                <w:rFonts w:ascii="宋体" w:hAnsi="宋体"/>
                <w:sz w:val="18"/>
                <w:szCs w:val="18"/>
              </w:rPr>
            </w:pPr>
            <w:r>
              <w:rPr>
                <w:rFonts w:hint="eastAsia" w:ascii="宋体" w:hAnsi="宋体"/>
                <w:sz w:val="18"/>
                <w:szCs w:val="18"/>
              </w:rPr>
              <w:t>艘数</w:t>
            </w:r>
          </w:p>
        </w:tc>
        <w:tc>
          <w:tcPr>
            <w:tcW w:w="882" w:type="dxa"/>
            <w:tcBorders>
              <w:right w:val="double" w:color="auto" w:sz="4" w:space="0"/>
            </w:tcBorders>
            <w:shd w:val="clear" w:color="auto" w:fill="FFFFFF"/>
            <w:vAlign w:val="center"/>
          </w:tcPr>
          <w:p>
            <w:pPr>
              <w:spacing w:line="200" w:lineRule="exact"/>
              <w:jc w:val="center"/>
              <w:rPr>
                <w:rFonts w:ascii="宋体" w:hAnsi="宋体"/>
                <w:sz w:val="18"/>
                <w:szCs w:val="18"/>
              </w:rPr>
            </w:pPr>
            <w:r>
              <w:rPr>
                <w:rFonts w:hint="eastAsia" w:ascii="宋体" w:hAnsi="宋体"/>
                <w:sz w:val="18"/>
                <w:szCs w:val="18"/>
              </w:rPr>
              <w:t>经济</w:t>
            </w:r>
          </w:p>
          <w:p>
            <w:pPr>
              <w:spacing w:line="200" w:lineRule="exact"/>
              <w:jc w:val="center"/>
              <w:rPr>
                <w:rFonts w:ascii="宋体" w:hAnsi="宋体"/>
                <w:sz w:val="18"/>
                <w:szCs w:val="18"/>
              </w:rPr>
            </w:pPr>
            <w:r>
              <w:rPr>
                <w:rFonts w:hint="eastAsia" w:ascii="宋体" w:hAnsi="宋体"/>
                <w:sz w:val="18"/>
                <w:szCs w:val="18"/>
              </w:rPr>
              <w:t>损失</w:t>
            </w:r>
          </w:p>
        </w:tc>
        <w:tc>
          <w:tcPr>
            <w:tcW w:w="882" w:type="dxa"/>
            <w:tcBorders>
              <w:left w:val="double" w:color="auto" w:sz="4" w:space="0"/>
            </w:tcBorders>
            <w:vAlign w:val="center"/>
          </w:tcPr>
          <w:p>
            <w:pPr>
              <w:spacing w:line="200" w:lineRule="exact"/>
              <w:jc w:val="center"/>
              <w:rPr>
                <w:rFonts w:ascii="宋体" w:hAnsi="宋体"/>
                <w:sz w:val="18"/>
                <w:szCs w:val="18"/>
              </w:rPr>
            </w:pPr>
            <w:r>
              <w:rPr>
                <w:rFonts w:hint="eastAsia" w:ascii="宋体" w:hAnsi="宋体"/>
                <w:sz w:val="18"/>
                <w:szCs w:val="18"/>
              </w:rPr>
              <w:t>事故</w:t>
            </w:r>
          </w:p>
          <w:p>
            <w:pPr>
              <w:spacing w:line="200" w:lineRule="exact"/>
              <w:jc w:val="center"/>
              <w:rPr>
                <w:rFonts w:ascii="宋体" w:hAnsi="宋体"/>
                <w:sz w:val="18"/>
                <w:szCs w:val="18"/>
              </w:rPr>
            </w:pPr>
            <w:r>
              <w:rPr>
                <w:rFonts w:hint="eastAsia" w:ascii="宋体" w:hAnsi="宋体"/>
                <w:sz w:val="18"/>
                <w:szCs w:val="18"/>
              </w:rPr>
              <w:t>件数</w:t>
            </w:r>
          </w:p>
        </w:tc>
        <w:tc>
          <w:tcPr>
            <w:tcW w:w="798" w:type="dxa"/>
            <w:vAlign w:val="center"/>
          </w:tcPr>
          <w:p>
            <w:pPr>
              <w:spacing w:line="200" w:lineRule="exact"/>
              <w:jc w:val="center"/>
              <w:rPr>
                <w:rFonts w:ascii="宋体" w:hAnsi="宋体"/>
                <w:sz w:val="18"/>
                <w:szCs w:val="18"/>
              </w:rPr>
            </w:pPr>
            <w:r>
              <w:rPr>
                <w:rFonts w:hint="eastAsia" w:ascii="宋体" w:hAnsi="宋体"/>
                <w:sz w:val="18"/>
                <w:szCs w:val="18"/>
              </w:rPr>
              <w:t>失踪</w:t>
            </w:r>
          </w:p>
          <w:p>
            <w:pPr>
              <w:spacing w:line="200" w:lineRule="exact"/>
              <w:jc w:val="center"/>
              <w:rPr>
                <w:rFonts w:ascii="宋体" w:hAnsi="宋体"/>
                <w:sz w:val="18"/>
                <w:szCs w:val="18"/>
              </w:rPr>
            </w:pPr>
            <w:r>
              <w:rPr>
                <w:rFonts w:hint="eastAsia" w:ascii="宋体" w:hAnsi="宋体"/>
                <w:sz w:val="18"/>
                <w:szCs w:val="18"/>
              </w:rPr>
              <w:t>死亡</w:t>
            </w:r>
          </w:p>
        </w:tc>
        <w:tc>
          <w:tcPr>
            <w:tcW w:w="787" w:type="dxa"/>
            <w:vAlign w:val="center"/>
          </w:tcPr>
          <w:p>
            <w:pPr>
              <w:spacing w:line="200" w:lineRule="exact"/>
              <w:jc w:val="center"/>
              <w:rPr>
                <w:rFonts w:ascii="宋体" w:hAnsi="宋体"/>
                <w:sz w:val="18"/>
                <w:szCs w:val="18"/>
              </w:rPr>
            </w:pPr>
            <w:r>
              <w:rPr>
                <w:rFonts w:hint="eastAsia" w:ascii="宋体" w:hAnsi="宋体"/>
                <w:sz w:val="18"/>
                <w:szCs w:val="18"/>
              </w:rPr>
              <w:t>沉船艘数</w:t>
            </w:r>
          </w:p>
        </w:tc>
        <w:tc>
          <w:tcPr>
            <w:tcW w:w="932" w:type="dxa"/>
            <w:vAlign w:val="center"/>
          </w:tcPr>
          <w:p>
            <w:pPr>
              <w:spacing w:line="200" w:lineRule="exact"/>
              <w:jc w:val="center"/>
              <w:rPr>
                <w:rFonts w:ascii="宋体" w:hAnsi="宋体"/>
                <w:sz w:val="18"/>
                <w:szCs w:val="18"/>
              </w:rPr>
            </w:pPr>
            <w:r>
              <w:rPr>
                <w:rFonts w:hint="eastAsia" w:ascii="宋体" w:hAnsi="宋体"/>
                <w:sz w:val="18"/>
                <w:szCs w:val="18"/>
              </w:rPr>
              <w:t>经济</w:t>
            </w:r>
          </w:p>
          <w:p>
            <w:pPr>
              <w:spacing w:line="200" w:lineRule="exact"/>
              <w:jc w:val="center"/>
              <w:rPr>
                <w:rFonts w:ascii="宋体" w:hAnsi="宋体"/>
                <w:sz w:val="18"/>
                <w:szCs w:val="18"/>
              </w:rPr>
            </w:pPr>
            <w:r>
              <w:rPr>
                <w:rFonts w:hint="eastAsia" w:ascii="宋体" w:hAnsi="宋体"/>
                <w:sz w:val="18"/>
                <w:szCs w:val="18"/>
              </w:rPr>
              <w:t>损失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83" w:type="dxa"/>
            <w:shd w:val="clear" w:color="auto" w:fill="auto"/>
            <w:vAlign w:val="center"/>
          </w:tcPr>
          <w:p>
            <w:pPr>
              <w:spacing w:line="280" w:lineRule="exact"/>
              <w:jc w:val="center"/>
              <w:rPr>
                <w:rFonts w:ascii="宋体" w:hAnsi="宋体"/>
                <w:szCs w:val="21"/>
              </w:rPr>
            </w:pPr>
            <w:r>
              <w:rPr>
                <w:rFonts w:hint="eastAsia" w:ascii="宋体" w:hAnsi="宋体"/>
                <w:szCs w:val="21"/>
              </w:rPr>
              <w:t>宁波</w:t>
            </w:r>
          </w:p>
          <w:p>
            <w:pPr>
              <w:spacing w:line="280" w:lineRule="exact"/>
              <w:jc w:val="center"/>
              <w:rPr>
                <w:rFonts w:ascii="宋体" w:hAnsi="宋体"/>
                <w:szCs w:val="21"/>
              </w:rPr>
            </w:pPr>
            <w:r>
              <w:rPr>
                <w:rFonts w:hint="eastAsia" w:ascii="宋体" w:hAnsi="宋体"/>
                <w:szCs w:val="21"/>
              </w:rPr>
              <w:t>辖区</w:t>
            </w:r>
          </w:p>
        </w:tc>
        <w:tc>
          <w:tcPr>
            <w:tcW w:w="733" w:type="dxa"/>
            <w:shd w:val="clear" w:color="auto" w:fill="auto"/>
            <w:vAlign w:val="center"/>
          </w:tcPr>
          <w:p>
            <w:pPr>
              <w:spacing w:line="280" w:lineRule="exact"/>
              <w:jc w:val="center"/>
              <w:rPr>
                <w:rFonts w:hint="eastAsia" w:ascii="宋体" w:hAnsi="宋体" w:eastAsia="宋体"/>
                <w:b/>
                <w:szCs w:val="21"/>
                <w:lang w:eastAsia="zh-CN"/>
              </w:rPr>
            </w:pPr>
            <w:r>
              <w:rPr>
                <w:rFonts w:hint="eastAsia" w:ascii="宋体" w:hAnsi="宋体"/>
                <w:b/>
                <w:szCs w:val="21"/>
                <w:lang w:val="en-US" w:eastAsia="zh-CN"/>
              </w:rPr>
              <w:t>3</w:t>
            </w:r>
          </w:p>
        </w:tc>
        <w:tc>
          <w:tcPr>
            <w:tcW w:w="677" w:type="dxa"/>
            <w:shd w:val="clear" w:color="auto" w:fill="auto"/>
            <w:vAlign w:val="center"/>
          </w:tcPr>
          <w:p>
            <w:pPr>
              <w:spacing w:line="280" w:lineRule="exact"/>
              <w:jc w:val="center"/>
              <w:rPr>
                <w:rFonts w:hint="eastAsia" w:ascii="宋体" w:hAnsi="宋体" w:eastAsia="宋体"/>
                <w:b/>
                <w:szCs w:val="21"/>
                <w:lang w:eastAsia="zh-CN"/>
              </w:rPr>
            </w:pPr>
            <w:r>
              <w:rPr>
                <w:rFonts w:hint="eastAsia" w:ascii="宋体" w:hAnsi="宋体"/>
                <w:b/>
                <w:szCs w:val="21"/>
                <w:lang w:val="en-US" w:eastAsia="zh-CN"/>
              </w:rPr>
              <w:t>1</w:t>
            </w:r>
          </w:p>
        </w:tc>
        <w:tc>
          <w:tcPr>
            <w:tcW w:w="560" w:type="dxa"/>
            <w:shd w:val="clear" w:color="auto" w:fill="auto"/>
            <w:vAlign w:val="center"/>
          </w:tcPr>
          <w:p>
            <w:pPr>
              <w:spacing w:line="280" w:lineRule="exact"/>
              <w:jc w:val="center"/>
              <w:rPr>
                <w:rFonts w:hint="eastAsia" w:ascii="宋体" w:hAnsi="宋体" w:eastAsia="宋体"/>
                <w:b/>
                <w:szCs w:val="21"/>
                <w:lang w:eastAsia="zh-CN"/>
              </w:rPr>
            </w:pPr>
            <w:r>
              <w:rPr>
                <w:rFonts w:hint="eastAsia" w:ascii="宋体" w:hAnsi="宋体"/>
                <w:b/>
                <w:szCs w:val="21"/>
                <w:lang w:val="en-US" w:eastAsia="zh-CN"/>
              </w:rPr>
              <w:t>3</w:t>
            </w:r>
          </w:p>
        </w:tc>
        <w:tc>
          <w:tcPr>
            <w:tcW w:w="831" w:type="dxa"/>
            <w:tcBorders>
              <w:right w:val="double" w:color="auto" w:sz="4" w:space="0"/>
            </w:tcBorders>
            <w:shd w:val="clear" w:color="auto" w:fill="auto"/>
            <w:vAlign w:val="center"/>
          </w:tcPr>
          <w:p>
            <w:pPr>
              <w:spacing w:line="280" w:lineRule="exact"/>
              <w:jc w:val="center"/>
              <w:rPr>
                <w:rFonts w:hint="default" w:ascii="宋体" w:hAnsi="宋体" w:eastAsia="宋体"/>
                <w:b/>
                <w:sz w:val="15"/>
                <w:szCs w:val="15"/>
                <w:lang w:val="en-US" w:eastAsia="zh-CN"/>
              </w:rPr>
            </w:pPr>
            <w:r>
              <w:rPr>
                <w:rFonts w:hint="eastAsia" w:ascii="宋体" w:hAnsi="宋体"/>
                <w:b/>
                <w:szCs w:val="21"/>
                <w:lang w:val="en-US" w:eastAsia="zh-CN"/>
              </w:rPr>
              <w:t>1324</w:t>
            </w:r>
          </w:p>
        </w:tc>
        <w:tc>
          <w:tcPr>
            <w:tcW w:w="579" w:type="dxa"/>
            <w:tcBorders>
              <w:left w:val="double" w:color="auto" w:sz="4" w:space="0"/>
            </w:tcBorders>
            <w:shd w:val="clear" w:color="auto" w:fill="FFFFFF"/>
            <w:vAlign w:val="center"/>
          </w:tcPr>
          <w:p>
            <w:pPr>
              <w:spacing w:line="280" w:lineRule="exact"/>
              <w:jc w:val="center"/>
              <w:rPr>
                <w:rFonts w:hint="eastAsia" w:ascii="宋体" w:hAnsi="宋体" w:eastAsia="宋体"/>
                <w:b/>
                <w:szCs w:val="21"/>
                <w:lang w:eastAsia="zh-CN"/>
              </w:rPr>
            </w:pPr>
            <w:r>
              <w:rPr>
                <w:rFonts w:hint="eastAsia" w:ascii="宋体" w:hAnsi="宋体"/>
                <w:b/>
                <w:szCs w:val="21"/>
                <w:lang w:val="en-US" w:eastAsia="zh-CN"/>
              </w:rPr>
              <w:t>1</w:t>
            </w:r>
          </w:p>
        </w:tc>
        <w:tc>
          <w:tcPr>
            <w:tcW w:w="640" w:type="dxa"/>
            <w:shd w:val="clear" w:color="auto" w:fill="FFFFFF"/>
            <w:vAlign w:val="center"/>
          </w:tcPr>
          <w:p>
            <w:pPr>
              <w:spacing w:line="280" w:lineRule="exact"/>
              <w:jc w:val="center"/>
              <w:rPr>
                <w:rFonts w:hint="eastAsia" w:ascii="宋体" w:hAnsi="宋体" w:eastAsia="宋体"/>
                <w:b/>
                <w:szCs w:val="21"/>
                <w:lang w:eastAsia="zh-CN"/>
              </w:rPr>
            </w:pPr>
            <w:r>
              <w:rPr>
                <w:rFonts w:hint="eastAsia" w:ascii="宋体" w:hAnsi="宋体"/>
                <w:b/>
                <w:szCs w:val="21"/>
                <w:lang w:val="en-US" w:eastAsia="zh-CN"/>
              </w:rPr>
              <w:t>1</w:t>
            </w:r>
          </w:p>
        </w:tc>
        <w:tc>
          <w:tcPr>
            <w:tcW w:w="596" w:type="dxa"/>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882" w:type="dxa"/>
            <w:tcBorders>
              <w:righ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882" w:type="dxa"/>
            <w:tcBorders>
              <w:left w:val="double" w:color="auto" w:sz="4" w:space="0"/>
            </w:tcBorders>
            <w:vAlign w:val="center"/>
          </w:tcPr>
          <w:p>
            <w:pPr>
              <w:spacing w:line="280" w:lineRule="exact"/>
              <w:jc w:val="center"/>
              <w:rPr>
                <w:rFonts w:hint="default" w:ascii="宋体" w:hAnsi="宋体"/>
                <w:b/>
                <w:szCs w:val="21"/>
                <w:lang w:val="en-US"/>
              </w:rPr>
            </w:pPr>
            <w:r>
              <w:rPr>
                <w:rFonts w:hint="eastAsia" w:ascii="宋体" w:hAnsi="宋体"/>
                <w:b/>
                <w:szCs w:val="21"/>
                <w:lang w:val="en-US" w:eastAsia="zh-CN"/>
              </w:rPr>
              <w:t>+200</w:t>
            </w:r>
          </w:p>
        </w:tc>
        <w:tc>
          <w:tcPr>
            <w:tcW w:w="798" w:type="dxa"/>
            <w:vAlign w:val="center"/>
          </w:tcPr>
          <w:p>
            <w:pPr>
              <w:spacing w:line="280" w:lineRule="exact"/>
              <w:jc w:val="center"/>
              <w:rPr>
                <w:rFonts w:hint="default" w:ascii="宋体" w:hAnsi="宋体" w:eastAsia="宋体"/>
                <w:b/>
                <w:szCs w:val="21"/>
                <w:lang w:val="en-US" w:eastAsia="zh-CN"/>
              </w:rPr>
            </w:pPr>
            <w:r>
              <w:rPr>
                <w:rFonts w:hint="eastAsia" w:ascii="宋体" w:hAnsi="宋体"/>
                <w:b/>
                <w:szCs w:val="21"/>
                <w:lang w:val="en-US" w:eastAsia="zh-CN"/>
              </w:rPr>
              <w:t>持平</w:t>
            </w:r>
          </w:p>
        </w:tc>
        <w:tc>
          <w:tcPr>
            <w:tcW w:w="787" w:type="dxa"/>
            <w:vAlign w:val="center"/>
          </w:tcPr>
          <w:p>
            <w:pPr>
              <w:spacing w:line="280" w:lineRule="exact"/>
              <w:jc w:val="center"/>
              <w:rPr>
                <w:rFonts w:ascii="宋体" w:hAnsi="宋体"/>
                <w:b/>
                <w:szCs w:val="21"/>
              </w:rPr>
            </w:pPr>
            <w:r>
              <w:rPr>
                <w:rFonts w:hint="eastAsia" w:ascii="宋体" w:hAnsi="宋体"/>
                <w:b/>
                <w:szCs w:val="21"/>
                <w:lang w:val="en-US" w:eastAsia="zh-CN"/>
              </w:rPr>
              <w:t>3</w:t>
            </w:r>
            <w:r>
              <w:rPr>
                <w:rFonts w:hint="eastAsia" w:ascii="宋体" w:hAnsi="宋体"/>
                <w:b/>
                <w:szCs w:val="21"/>
              </w:rPr>
              <w:t>:0</w:t>
            </w:r>
          </w:p>
        </w:tc>
        <w:tc>
          <w:tcPr>
            <w:tcW w:w="932" w:type="dxa"/>
            <w:vAlign w:val="center"/>
          </w:tcPr>
          <w:p>
            <w:pPr>
              <w:spacing w:line="280" w:lineRule="exact"/>
              <w:jc w:val="center"/>
              <w:rPr>
                <w:rFonts w:ascii="宋体" w:hAnsi="宋体"/>
                <w:b/>
                <w:szCs w:val="21"/>
              </w:rPr>
            </w:pPr>
            <w:r>
              <w:rPr>
                <w:rFonts w:hint="eastAsia" w:ascii="宋体" w:hAnsi="宋体"/>
                <w:b/>
                <w:szCs w:val="21"/>
                <w:lang w:val="en-US" w:eastAsia="zh-CN"/>
              </w:rPr>
              <w:t>132</w:t>
            </w:r>
            <w:r>
              <w:rPr>
                <w:rFonts w:hint="eastAsia" w:ascii="宋体" w:hAnsi="宋体"/>
                <w:b/>
                <w:szCs w:val="21"/>
              </w:rPr>
              <w:t>4:0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83" w:type="dxa"/>
            <w:shd w:val="clear" w:color="auto" w:fill="auto"/>
            <w:vAlign w:val="center"/>
          </w:tcPr>
          <w:p>
            <w:pPr>
              <w:spacing w:line="280" w:lineRule="exact"/>
              <w:jc w:val="center"/>
              <w:rPr>
                <w:rFonts w:ascii="宋体" w:hAnsi="宋体"/>
                <w:szCs w:val="21"/>
              </w:rPr>
            </w:pPr>
            <w:r>
              <w:rPr>
                <w:rFonts w:hint="eastAsia" w:ascii="宋体" w:hAnsi="宋体"/>
                <w:szCs w:val="21"/>
              </w:rPr>
              <w:t>舟山</w:t>
            </w:r>
          </w:p>
          <w:p>
            <w:pPr>
              <w:spacing w:line="280" w:lineRule="exact"/>
              <w:jc w:val="center"/>
              <w:rPr>
                <w:rFonts w:ascii="宋体" w:hAnsi="宋体"/>
                <w:szCs w:val="21"/>
              </w:rPr>
            </w:pPr>
            <w:r>
              <w:rPr>
                <w:rFonts w:hint="eastAsia" w:ascii="宋体" w:hAnsi="宋体"/>
                <w:szCs w:val="21"/>
              </w:rPr>
              <w:t>辖区</w:t>
            </w:r>
          </w:p>
        </w:tc>
        <w:tc>
          <w:tcPr>
            <w:tcW w:w="733" w:type="dxa"/>
            <w:shd w:val="clear" w:color="auto" w:fill="auto"/>
            <w:vAlign w:val="center"/>
          </w:tcPr>
          <w:p>
            <w:pPr>
              <w:spacing w:line="280" w:lineRule="exact"/>
              <w:jc w:val="center"/>
              <w:rPr>
                <w:rFonts w:ascii="宋体" w:hAnsi="宋体"/>
                <w:b/>
                <w:szCs w:val="21"/>
              </w:rPr>
            </w:pPr>
            <w:r>
              <w:rPr>
                <w:rFonts w:hint="eastAsia" w:ascii="宋体" w:hAnsi="宋体"/>
                <w:b/>
                <w:szCs w:val="21"/>
              </w:rPr>
              <w:t>1</w:t>
            </w:r>
          </w:p>
        </w:tc>
        <w:tc>
          <w:tcPr>
            <w:tcW w:w="677"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560"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831" w:type="dxa"/>
            <w:tcBorders>
              <w:right w:val="double" w:color="auto" w:sz="4" w:space="0"/>
            </w:tcBorders>
            <w:shd w:val="clear" w:color="auto" w:fill="auto"/>
            <w:vAlign w:val="center"/>
          </w:tcPr>
          <w:p>
            <w:pPr>
              <w:spacing w:line="280" w:lineRule="exact"/>
              <w:jc w:val="center"/>
              <w:rPr>
                <w:rFonts w:ascii="宋体" w:hAnsi="宋体"/>
                <w:b/>
                <w:szCs w:val="21"/>
              </w:rPr>
            </w:pPr>
            <w:r>
              <w:rPr>
                <w:rFonts w:hint="eastAsia" w:ascii="宋体" w:hAnsi="宋体"/>
                <w:b/>
                <w:szCs w:val="21"/>
              </w:rPr>
              <w:t>500</w:t>
            </w:r>
          </w:p>
        </w:tc>
        <w:tc>
          <w:tcPr>
            <w:tcW w:w="579" w:type="dxa"/>
            <w:tcBorders>
              <w:left w:val="double" w:color="auto" w:sz="4" w:space="0"/>
            </w:tcBorders>
            <w:shd w:val="clear" w:color="auto" w:fill="FFFFFF"/>
            <w:vAlign w:val="center"/>
          </w:tcPr>
          <w:p>
            <w:pPr>
              <w:spacing w:line="280" w:lineRule="exact"/>
              <w:jc w:val="center"/>
              <w:rPr>
                <w:rFonts w:hint="eastAsia" w:ascii="宋体" w:hAnsi="宋体" w:eastAsia="宋体"/>
                <w:b/>
                <w:szCs w:val="21"/>
                <w:lang w:eastAsia="zh-CN"/>
              </w:rPr>
            </w:pPr>
            <w:r>
              <w:rPr>
                <w:rFonts w:hint="eastAsia" w:ascii="宋体" w:hAnsi="宋体"/>
                <w:b/>
                <w:szCs w:val="21"/>
                <w:lang w:val="en-US" w:eastAsia="zh-CN"/>
              </w:rPr>
              <w:t>5</w:t>
            </w:r>
          </w:p>
        </w:tc>
        <w:tc>
          <w:tcPr>
            <w:tcW w:w="640" w:type="dxa"/>
            <w:shd w:val="clear" w:color="auto" w:fill="FFFFFF"/>
            <w:vAlign w:val="center"/>
          </w:tcPr>
          <w:p>
            <w:pPr>
              <w:spacing w:line="280" w:lineRule="exact"/>
              <w:jc w:val="center"/>
              <w:rPr>
                <w:rFonts w:hint="default" w:ascii="宋体" w:hAnsi="宋体" w:eastAsia="宋体"/>
                <w:b/>
                <w:szCs w:val="21"/>
                <w:lang w:val="en-US" w:eastAsia="zh-CN"/>
              </w:rPr>
            </w:pPr>
            <w:r>
              <w:rPr>
                <w:rFonts w:hint="eastAsia" w:ascii="宋体" w:hAnsi="宋体"/>
                <w:b/>
                <w:szCs w:val="21"/>
                <w:lang w:val="en-US" w:eastAsia="zh-CN"/>
              </w:rPr>
              <w:t>15</w:t>
            </w:r>
          </w:p>
        </w:tc>
        <w:tc>
          <w:tcPr>
            <w:tcW w:w="596" w:type="dxa"/>
            <w:shd w:val="clear" w:color="auto" w:fill="FFFFFF"/>
            <w:vAlign w:val="center"/>
          </w:tcPr>
          <w:p>
            <w:pPr>
              <w:spacing w:line="280" w:lineRule="exact"/>
              <w:jc w:val="center"/>
              <w:rPr>
                <w:rFonts w:hint="eastAsia" w:ascii="宋体" w:hAnsi="宋体" w:eastAsia="宋体"/>
                <w:b/>
                <w:szCs w:val="21"/>
                <w:lang w:eastAsia="zh-CN"/>
              </w:rPr>
            </w:pPr>
            <w:r>
              <w:rPr>
                <w:rFonts w:hint="eastAsia" w:ascii="宋体" w:hAnsi="宋体"/>
                <w:b/>
                <w:szCs w:val="21"/>
                <w:lang w:val="en-US" w:eastAsia="zh-CN"/>
              </w:rPr>
              <w:t>5</w:t>
            </w:r>
          </w:p>
        </w:tc>
        <w:tc>
          <w:tcPr>
            <w:tcW w:w="882" w:type="dxa"/>
            <w:tcBorders>
              <w:righ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lang w:val="en-US" w:eastAsia="zh-CN"/>
              </w:rPr>
              <w:t>2</w:t>
            </w:r>
            <w:r>
              <w:rPr>
                <w:rFonts w:hint="eastAsia" w:ascii="宋体" w:hAnsi="宋体"/>
                <w:b/>
                <w:szCs w:val="21"/>
              </w:rPr>
              <w:t>135</w:t>
            </w:r>
          </w:p>
        </w:tc>
        <w:tc>
          <w:tcPr>
            <w:tcW w:w="882" w:type="dxa"/>
            <w:tcBorders>
              <w:left w:val="double" w:color="auto" w:sz="4" w:space="0"/>
            </w:tcBorders>
            <w:vAlign w:val="center"/>
          </w:tcPr>
          <w:p>
            <w:pPr>
              <w:spacing w:line="280" w:lineRule="exact"/>
              <w:jc w:val="center"/>
              <w:rPr>
                <w:rFonts w:hint="default" w:ascii="宋体" w:hAnsi="宋体" w:eastAsia="宋体"/>
                <w:b/>
                <w:szCs w:val="21"/>
                <w:lang w:val="en-US" w:eastAsia="zh-CN"/>
              </w:rPr>
            </w:pPr>
            <w:r>
              <w:rPr>
                <w:rFonts w:hint="eastAsia" w:ascii="宋体" w:hAnsi="宋体"/>
                <w:b/>
                <w:szCs w:val="21"/>
              </w:rPr>
              <w:t>-</w:t>
            </w:r>
            <w:r>
              <w:rPr>
                <w:rFonts w:hint="eastAsia" w:ascii="宋体" w:hAnsi="宋体"/>
                <w:b/>
                <w:szCs w:val="21"/>
                <w:lang w:val="en-US" w:eastAsia="zh-CN"/>
              </w:rPr>
              <w:t>80</w:t>
            </w:r>
          </w:p>
        </w:tc>
        <w:tc>
          <w:tcPr>
            <w:tcW w:w="798" w:type="dxa"/>
            <w:vAlign w:val="center"/>
          </w:tcPr>
          <w:p>
            <w:pPr>
              <w:spacing w:line="280" w:lineRule="exact"/>
              <w:jc w:val="center"/>
              <w:rPr>
                <w:rFonts w:hint="default" w:ascii="宋体" w:hAnsi="宋体" w:eastAsia="宋体"/>
                <w:b/>
                <w:szCs w:val="21"/>
                <w:lang w:val="en-US" w:eastAsia="zh-CN"/>
              </w:rPr>
            </w:pPr>
            <w:r>
              <w:rPr>
                <w:rFonts w:hint="eastAsia" w:ascii="宋体" w:hAnsi="宋体"/>
                <w:b/>
                <w:szCs w:val="21"/>
              </w:rPr>
              <w:t>0:</w:t>
            </w:r>
            <w:r>
              <w:rPr>
                <w:rFonts w:hint="eastAsia" w:ascii="宋体" w:hAnsi="宋体"/>
                <w:b/>
                <w:szCs w:val="21"/>
                <w:lang w:val="en-US" w:eastAsia="zh-CN"/>
              </w:rPr>
              <w:t>15</w:t>
            </w:r>
          </w:p>
        </w:tc>
        <w:tc>
          <w:tcPr>
            <w:tcW w:w="787" w:type="dxa"/>
            <w:vAlign w:val="center"/>
          </w:tcPr>
          <w:p>
            <w:pPr>
              <w:spacing w:line="280" w:lineRule="exact"/>
              <w:jc w:val="center"/>
              <w:rPr>
                <w:rFonts w:hint="default" w:ascii="宋体" w:hAnsi="宋体" w:eastAsia="宋体"/>
                <w:b/>
                <w:szCs w:val="21"/>
                <w:lang w:val="en-US" w:eastAsia="zh-CN"/>
              </w:rPr>
            </w:pPr>
            <w:r>
              <w:rPr>
                <w:rFonts w:hint="eastAsia" w:ascii="宋体" w:hAnsi="宋体"/>
                <w:b/>
                <w:szCs w:val="21"/>
                <w:lang w:val="en-US" w:eastAsia="zh-CN"/>
              </w:rPr>
              <w:t>0:5</w:t>
            </w:r>
          </w:p>
        </w:tc>
        <w:tc>
          <w:tcPr>
            <w:tcW w:w="932" w:type="dxa"/>
            <w:vAlign w:val="center"/>
          </w:tcPr>
          <w:p>
            <w:pPr>
              <w:spacing w:line="280" w:lineRule="exact"/>
              <w:rPr>
                <w:rFonts w:hint="default" w:ascii="宋体" w:hAnsi="宋体" w:eastAsia="宋体"/>
                <w:b/>
                <w:sz w:val="15"/>
                <w:szCs w:val="15"/>
                <w:lang w:val="en-US" w:eastAsia="zh-CN"/>
              </w:rPr>
            </w:pPr>
            <w:r>
              <w:rPr>
                <w:rFonts w:hint="eastAsia" w:ascii="宋体" w:hAnsi="宋体"/>
                <w:b/>
                <w:szCs w:val="21"/>
              </w:rPr>
              <w:t>-</w:t>
            </w:r>
            <w:r>
              <w:rPr>
                <w:rFonts w:hint="eastAsia" w:ascii="宋体" w:hAnsi="宋体"/>
                <w:b/>
                <w:szCs w:val="21"/>
                <w:lang w:val="en-US" w:eastAsia="zh-CN"/>
              </w:rPr>
              <w:t>76.6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83" w:type="dxa"/>
            <w:shd w:val="clear" w:color="auto" w:fill="auto"/>
            <w:vAlign w:val="center"/>
          </w:tcPr>
          <w:p>
            <w:pPr>
              <w:spacing w:line="280" w:lineRule="exact"/>
              <w:jc w:val="center"/>
              <w:rPr>
                <w:rFonts w:ascii="宋体" w:hAnsi="宋体"/>
                <w:szCs w:val="21"/>
              </w:rPr>
            </w:pPr>
            <w:r>
              <w:rPr>
                <w:rFonts w:hint="eastAsia" w:ascii="宋体" w:hAnsi="宋体"/>
                <w:szCs w:val="21"/>
              </w:rPr>
              <w:t>温州</w:t>
            </w:r>
          </w:p>
          <w:p>
            <w:pPr>
              <w:spacing w:line="280" w:lineRule="exact"/>
              <w:jc w:val="center"/>
              <w:rPr>
                <w:rFonts w:ascii="宋体" w:hAnsi="宋体"/>
                <w:szCs w:val="21"/>
              </w:rPr>
            </w:pPr>
            <w:r>
              <w:rPr>
                <w:rFonts w:hint="eastAsia" w:ascii="宋体" w:hAnsi="宋体"/>
                <w:szCs w:val="21"/>
              </w:rPr>
              <w:t>辖区</w:t>
            </w:r>
          </w:p>
        </w:tc>
        <w:tc>
          <w:tcPr>
            <w:tcW w:w="733" w:type="dxa"/>
            <w:shd w:val="clear" w:color="auto" w:fill="auto"/>
            <w:vAlign w:val="center"/>
          </w:tcPr>
          <w:p>
            <w:pPr>
              <w:spacing w:line="280" w:lineRule="exact"/>
              <w:jc w:val="center"/>
              <w:rPr>
                <w:rFonts w:ascii="宋体" w:hAnsi="宋体"/>
                <w:b/>
                <w:szCs w:val="21"/>
              </w:rPr>
            </w:pPr>
            <w:r>
              <w:rPr>
                <w:rFonts w:hint="eastAsia" w:ascii="宋体" w:hAnsi="宋体"/>
                <w:b/>
                <w:szCs w:val="21"/>
              </w:rPr>
              <w:t>2</w:t>
            </w:r>
          </w:p>
        </w:tc>
        <w:tc>
          <w:tcPr>
            <w:tcW w:w="677" w:type="dxa"/>
            <w:shd w:val="clear" w:color="auto" w:fill="auto"/>
            <w:vAlign w:val="center"/>
          </w:tcPr>
          <w:p>
            <w:pPr>
              <w:spacing w:line="280" w:lineRule="exact"/>
              <w:jc w:val="center"/>
              <w:rPr>
                <w:rFonts w:ascii="宋体" w:hAnsi="宋体"/>
                <w:b/>
                <w:szCs w:val="21"/>
              </w:rPr>
            </w:pPr>
            <w:r>
              <w:rPr>
                <w:rFonts w:hint="eastAsia" w:ascii="宋体" w:hAnsi="宋体"/>
                <w:b/>
                <w:szCs w:val="21"/>
              </w:rPr>
              <w:t>5</w:t>
            </w:r>
          </w:p>
        </w:tc>
        <w:tc>
          <w:tcPr>
            <w:tcW w:w="560" w:type="dxa"/>
            <w:shd w:val="clear" w:color="auto" w:fill="auto"/>
            <w:vAlign w:val="center"/>
          </w:tcPr>
          <w:p>
            <w:pPr>
              <w:spacing w:line="280" w:lineRule="exact"/>
              <w:jc w:val="center"/>
              <w:rPr>
                <w:rFonts w:ascii="宋体" w:hAnsi="宋体"/>
                <w:b/>
                <w:szCs w:val="21"/>
              </w:rPr>
            </w:pPr>
            <w:r>
              <w:rPr>
                <w:rFonts w:hint="eastAsia" w:ascii="宋体" w:hAnsi="宋体"/>
                <w:b/>
                <w:szCs w:val="21"/>
              </w:rPr>
              <w:t>2</w:t>
            </w:r>
          </w:p>
        </w:tc>
        <w:tc>
          <w:tcPr>
            <w:tcW w:w="831" w:type="dxa"/>
            <w:tcBorders>
              <w:right w:val="double" w:color="auto" w:sz="4" w:space="0"/>
            </w:tcBorders>
            <w:shd w:val="clear" w:color="auto" w:fill="auto"/>
            <w:vAlign w:val="center"/>
          </w:tcPr>
          <w:p>
            <w:pPr>
              <w:spacing w:line="280" w:lineRule="exact"/>
              <w:jc w:val="center"/>
              <w:rPr>
                <w:rFonts w:ascii="宋体" w:hAnsi="宋体"/>
                <w:b/>
                <w:szCs w:val="21"/>
              </w:rPr>
            </w:pPr>
            <w:r>
              <w:rPr>
                <w:rFonts w:hint="eastAsia" w:ascii="宋体" w:hAnsi="宋体"/>
                <w:b/>
                <w:szCs w:val="21"/>
              </w:rPr>
              <w:t>250</w:t>
            </w:r>
          </w:p>
        </w:tc>
        <w:tc>
          <w:tcPr>
            <w:tcW w:w="579" w:type="dxa"/>
            <w:tcBorders>
              <w:lef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rPr>
              <w:t>3</w:t>
            </w:r>
          </w:p>
        </w:tc>
        <w:tc>
          <w:tcPr>
            <w:tcW w:w="640" w:type="dxa"/>
            <w:shd w:val="clear" w:color="auto" w:fill="FFFFFF"/>
            <w:vAlign w:val="center"/>
          </w:tcPr>
          <w:p>
            <w:pPr>
              <w:spacing w:line="280" w:lineRule="exact"/>
              <w:jc w:val="center"/>
              <w:rPr>
                <w:rFonts w:ascii="宋体" w:hAnsi="宋体"/>
                <w:b/>
                <w:szCs w:val="21"/>
              </w:rPr>
            </w:pPr>
            <w:r>
              <w:rPr>
                <w:rFonts w:hint="eastAsia" w:ascii="宋体" w:hAnsi="宋体"/>
                <w:b/>
                <w:szCs w:val="21"/>
              </w:rPr>
              <w:t>7</w:t>
            </w:r>
          </w:p>
        </w:tc>
        <w:tc>
          <w:tcPr>
            <w:tcW w:w="596" w:type="dxa"/>
            <w:shd w:val="clear" w:color="auto" w:fill="FFFFFF"/>
            <w:vAlign w:val="center"/>
          </w:tcPr>
          <w:p>
            <w:pPr>
              <w:spacing w:line="280" w:lineRule="exact"/>
              <w:jc w:val="center"/>
              <w:rPr>
                <w:rFonts w:ascii="宋体" w:hAnsi="宋体"/>
                <w:b/>
                <w:szCs w:val="21"/>
              </w:rPr>
            </w:pPr>
            <w:r>
              <w:rPr>
                <w:rFonts w:hint="eastAsia" w:ascii="宋体" w:hAnsi="宋体"/>
                <w:b/>
                <w:szCs w:val="21"/>
              </w:rPr>
              <w:t>3</w:t>
            </w:r>
          </w:p>
        </w:tc>
        <w:tc>
          <w:tcPr>
            <w:tcW w:w="882" w:type="dxa"/>
            <w:tcBorders>
              <w:righ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rPr>
              <w:t>415</w:t>
            </w:r>
          </w:p>
        </w:tc>
        <w:tc>
          <w:tcPr>
            <w:tcW w:w="882" w:type="dxa"/>
            <w:tcBorders>
              <w:left w:val="double" w:color="auto" w:sz="4" w:space="0"/>
            </w:tcBorders>
            <w:vAlign w:val="center"/>
          </w:tcPr>
          <w:p>
            <w:pPr>
              <w:spacing w:line="280" w:lineRule="exact"/>
              <w:jc w:val="center"/>
              <w:rPr>
                <w:rFonts w:ascii="宋体" w:hAnsi="宋体"/>
                <w:b/>
                <w:szCs w:val="21"/>
              </w:rPr>
            </w:pPr>
            <w:r>
              <w:rPr>
                <w:rFonts w:hint="eastAsia" w:ascii="宋体" w:hAnsi="宋体"/>
                <w:b/>
                <w:szCs w:val="21"/>
              </w:rPr>
              <w:t>-33.3</w:t>
            </w:r>
          </w:p>
        </w:tc>
        <w:tc>
          <w:tcPr>
            <w:tcW w:w="798" w:type="dxa"/>
            <w:vAlign w:val="center"/>
          </w:tcPr>
          <w:p>
            <w:pPr>
              <w:spacing w:line="280" w:lineRule="exact"/>
              <w:jc w:val="center"/>
              <w:rPr>
                <w:rFonts w:ascii="宋体" w:hAnsi="宋体"/>
                <w:b/>
                <w:szCs w:val="21"/>
              </w:rPr>
            </w:pPr>
            <w:r>
              <w:rPr>
                <w:rFonts w:hint="eastAsia" w:ascii="宋体" w:hAnsi="宋体"/>
                <w:b/>
                <w:szCs w:val="21"/>
              </w:rPr>
              <w:t>-28.6</w:t>
            </w:r>
          </w:p>
        </w:tc>
        <w:tc>
          <w:tcPr>
            <w:tcW w:w="787" w:type="dxa"/>
            <w:vAlign w:val="center"/>
          </w:tcPr>
          <w:p>
            <w:pPr>
              <w:spacing w:line="280" w:lineRule="exact"/>
              <w:jc w:val="center"/>
              <w:rPr>
                <w:rFonts w:ascii="宋体" w:hAnsi="宋体"/>
                <w:b/>
                <w:szCs w:val="21"/>
              </w:rPr>
            </w:pPr>
            <w:r>
              <w:rPr>
                <w:rFonts w:hint="eastAsia" w:ascii="宋体" w:hAnsi="宋体"/>
                <w:b/>
                <w:szCs w:val="21"/>
              </w:rPr>
              <w:t>-33.3</w:t>
            </w:r>
          </w:p>
        </w:tc>
        <w:tc>
          <w:tcPr>
            <w:tcW w:w="932" w:type="dxa"/>
            <w:vAlign w:val="center"/>
          </w:tcPr>
          <w:p>
            <w:pPr>
              <w:spacing w:line="280" w:lineRule="exact"/>
              <w:jc w:val="center"/>
              <w:rPr>
                <w:rFonts w:ascii="宋体" w:hAnsi="宋体"/>
                <w:b/>
                <w:szCs w:val="21"/>
              </w:rPr>
            </w:pPr>
            <w:r>
              <w:rPr>
                <w:rFonts w:hint="eastAsia" w:ascii="宋体" w:hAnsi="宋体"/>
                <w:b/>
                <w:szCs w:val="21"/>
              </w:rPr>
              <w:t>-39.8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83" w:type="dxa"/>
            <w:shd w:val="clear" w:color="auto" w:fill="auto"/>
            <w:vAlign w:val="center"/>
          </w:tcPr>
          <w:p>
            <w:pPr>
              <w:spacing w:line="280" w:lineRule="exact"/>
              <w:jc w:val="center"/>
              <w:rPr>
                <w:rFonts w:ascii="宋体" w:hAnsi="宋体"/>
                <w:szCs w:val="21"/>
              </w:rPr>
            </w:pPr>
            <w:r>
              <w:rPr>
                <w:rFonts w:hint="eastAsia" w:ascii="宋体" w:hAnsi="宋体"/>
                <w:szCs w:val="21"/>
              </w:rPr>
              <w:t>台州</w:t>
            </w:r>
          </w:p>
          <w:p>
            <w:pPr>
              <w:spacing w:line="280" w:lineRule="exact"/>
              <w:jc w:val="center"/>
              <w:rPr>
                <w:rFonts w:ascii="宋体" w:hAnsi="宋体"/>
                <w:szCs w:val="21"/>
              </w:rPr>
            </w:pPr>
            <w:r>
              <w:rPr>
                <w:rFonts w:hint="eastAsia" w:ascii="宋体" w:hAnsi="宋体"/>
                <w:szCs w:val="21"/>
              </w:rPr>
              <w:t>辖区</w:t>
            </w:r>
          </w:p>
        </w:tc>
        <w:tc>
          <w:tcPr>
            <w:tcW w:w="733" w:type="dxa"/>
            <w:shd w:val="clear" w:color="auto" w:fill="auto"/>
            <w:vAlign w:val="center"/>
          </w:tcPr>
          <w:p>
            <w:pPr>
              <w:spacing w:line="280" w:lineRule="exact"/>
              <w:jc w:val="center"/>
              <w:rPr>
                <w:rFonts w:ascii="宋体" w:hAnsi="宋体"/>
                <w:b/>
                <w:szCs w:val="21"/>
              </w:rPr>
            </w:pPr>
            <w:r>
              <w:rPr>
                <w:rFonts w:hint="eastAsia" w:ascii="宋体" w:hAnsi="宋体"/>
                <w:b/>
                <w:szCs w:val="21"/>
              </w:rPr>
              <w:t>1</w:t>
            </w:r>
          </w:p>
        </w:tc>
        <w:tc>
          <w:tcPr>
            <w:tcW w:w="677"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560" w:type="dxa"/>
            <w:shd w:val="clear" w:color="auto" w:fill="auto"/>
            <w:vAlign w:val="center"/>
          </w:tcPr>
          <w:p>
            <w:pPr>
              <w:spacing w:line="280" w:lineRule="exact"/>
              <w:jc w:val="center"/>
              <w:rPr>
                <w:rFonts w:ascii="宋体" w:hAnsi="宋体"/>
                <w:b/>
                <w:szCs w:val="21"/>
              </w:rPr>
            </w:pPr>
            <w:r>
              <w:rPr>
                <w:rFonts w:hint="eastAsia" w:ascii="宋体" w:hAnsi="宋体"/>
                <w:b/>
                <w:szCs w:val="21"/>
              </w:rPr>
              <w:t>1</w:t>
            </w:r>
          </w:p>
        </w:tc>
        <w:tc>
          <w:tcPr>
            <w:tcW w:w="831" w:type="dxa"/>
            <w:tcBorders>
              <w:right w:val="double" w:color="auto" w:sz="4" w:space="0"/>
            </w:tcBorders>
            <w:shd w:val="clear" w:color="auto" w:fill="auto"/>
            <w:vAlign w:val="center"/>
          </w:tcPr>
          <w:p>
            <w:pPr>
              <w:spacing w:line="280" w:lineRule="exact"/>
              <w:jc w:val="center"/>
              <w:rPr>
                <w:rFonts w:ascii="宋体" w:hAnsi="宋体"/>
                <w:b/>
                <w:szCs w:val="21"/>
              </w:rPr>
            </w:pPr>
            <w:r>
              <w:rPr>
                <w:rFonts w:hint="eastAsia" w:ascii="宋体" w:hAnsi="宋体"/>
                <w:b/>
                <w:szCs w:val="21"/>
              </w:rPr>
              <w:t>250</w:t>
            </w:r>
          </w:p>
        </w:tc>
        <w:tc>
          <w:tcPr>
            <w:tcW w:w="579" w:type="dxa"/>
            <w:tcBorders>
              <w:left w:val="double" w:color="auto" w:sz="4" w:space="0"/>
            </w:tcBorders>
            <w:shd w:val="clear" w:color="auto" w:fill="FFFFFF"/>
            <w:vAlign w:val="center"/>
          </w:tcPr>
          <w:p>
            <w:pPr>
              <w:spacing w:line="280" w:lineRule="exact"/>
              <w:jc w:val="center"/>
              <w:rPr>
                <w:rFonts w:hint="eastAsia" w:ascii="宋体" w:hAnsi="宋体" w:eastAsia="宋体"/>
                <w:b/>
                <w:szCs w:val="21"/>
                <w:lang w:eastAsia="zh-CN"/>
              </w:rPr>
            </w:pPr>
            <w:r>
              <w:rPr>
                <w:rFonts w:hint="eastAsia" w:ascii="宋体" w:hAnsi="宋体"/>
                <w:b/>
                <w:szCs w:val="21"/>
                <w:lang w:val="en-US" w:eastAsia="zh-CN"/>
              </w:rPr>
              <w:t>4</w:t>
            </w:r>
          </w:p>
        </w:tc>
        <w:tc>
          <w:tcPr>
            <w:tcW w:w="640" w:type="dxa"/>
            <w:shd w:val="clear" w:color="auto" w:fill="FFFFFF"/>
            <w:vAlign w:val="center"/>
          </w:tcPr>
          <w:p>
            <w:pPr>
              <w:spacing w:line="280" w:lineRule="exact"/>
              <w:jc w:val="center"/>
              <w:rPr>
                <w:rFonts w:ascii="宋体" w:hAnsi="宋体"/>
                <w:b/>
                <w:szCs w:val="21"/>
              </w:rPr>
            </w:pPr>
            <w:r>
              <w:rPr>
                <w:rFonts w:hint="eastAsia" w:ascii="宋体" w:hAnsi="宋体"/>
                <w:b/>
                <w:szCs w:val="21"/>
              </w:rPr>
              <w:t>13</w:t>
            </w:r>
          </w:p>
        </w:tc>
        <w:tc>
          <w:tcPr>
            <w:tcW w:w="596" w:type="dxa"/>
            <w:shd w:val="clear" w:color="auto" w:fill="FFFFFF"/>
            <w:vAlign w:val="center"/>
          </w:tcPr>
          <w:p>
            <w:pPr>
              <w:spacing w:line="280" w:lineRule="exact"/>
              <w:jc w:val="center"/>
              <w:rPr>
                <w:rFonts w:hint="eastAsia" w:ascii="宋体" w:hAnsi="宋体" w:eastAsia="宋体"/>
                <w:b/>
                <w:szCs w:val="21"/>
                <w:lang w:eastAsia="zh-CN"/>
              </w:rPr>
            </w:pPr>
            <w:r>
              <w:rPr>
                <w:rFonts w:hint="eastAsia" w:ascii="宋体" w:hAnsi="宋体"/>
                <w:b/>
                <w:szCs w:val="21"/>
                <w:lang w:val="en-US" w:eastAsia="zh-CN"/>
              </w:rPr>
              <w:t>4</w:t>
            </w:r>
          </w:p>
        </w:tc>
        <w:tc>
          <w:tcPr>
            <w:tcW w:w="882" w:type="dxa"/>
            <w:tcBorders>
              <w:righ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lang w:val="en-US" w:eastAsia="zh-CN"/>
              </w:rPr>
              <w:t>8</w:t>
            </w:r>
            <w:r>
              <w:rPr>
                <w:rFonts w:hint="eastAsia" w:ascii="宋体" w:hAnsi="宋体"/>
                <w:b/>
                <w:szCs w:val="21"/>
              </w:rPr>
              <w:t>45</w:t>
            </w:r>
          </w:p>
        </w:tc>
        <w:tc>
          <w:tcPr>
            <w:tcW w:w="882" w:type="dxa"/>
            <w:tcBorders>
              <w:left w:val="double" w:color="auto" w:sz="4" w:space="0"/>
            </w:tcBorders>
            <w:vAlign w:val="center"/>
          </w:tcPr>
          <w:p>
            <w:pPr>
              <w:spacing w:line="280" w:lineRule="exact"/>
              <w:jc w:val="center"/>
              <w:rPr>
                <w:rFonts w:hint="default" w:ascii="宋体" w:hAnsi="宋体" w:eastAsia="宋体"/>
                <w:b/>
                <w:szCs w:val="21"/>
                <w:lang w:val="en-US" w:eastAsia="zh-CN"/>
              </w:rPr>
            </w:pPr>
            <w:r>
              <w:rPr>
                <w:rFonts w:hint="eastAsia" w:ascii="宋体" w:hAnsi="宋体"/>
                <w:b/>
                <w:szCs w:val="21"/>
              </w:rPr>
              <w:t>-</w:t>
            </w:r>
            <w:r>
              <w:rPr>
                <w:rFonts w:hint="eastAsia" w:ascii="宋体" w:hAnsi="宋体"/>
                <w:b/>
                <w:szCs w:val="21"/>
                <w:lang w:val="en-US" w:eastAsia="zh-CN"/>
              </w:rPr>
              <w:t>75</w:t>
            </w:r>
          </w:p>
        </w:tc>
        <w:tc>
          <w:tcPr>
            <w:tcW w:w="798" w:type="dxa"/>
            <w:vAlign w:val="center"/>
          </w:tcPr>
          <w:p>
            <w:pPr>
              <w:spacing w:line="280" w:lineRule="exact"/>
              <w:jc w:val="center"/>
              <w:rPr>
                <w:rFonts w:ascii="宋体" w:hAnsi="宋体"/>
                <w:b/>
                <w:szCs w:val="21"/>
              </w:rPr>
            </w:pPr>
            <w:r>
              <w:rPr>
                <w:rFonts w:hint="eastAsia" w:ascii="宋体" w:hAnsi="宋体"/>
                <w:b/>
                <w:szCs w:val="21"/>
              </w:rPr>
              <w:t>0:13</w:t>
            </w:r>
          </w:p>
        </w:tc>
        <w:tc>
          <w:tcPr>
            <w:tcW w:w="787" w:type="dxa"/>
            <w:vAlign w:val="center"/>
          </w:tcPr>
          <w:p>
            <w:pPr>
              <w:spacing w:line="280" w:lineRule="exact"/>
              <w:jc w:val="center"/>
              <w:rPr>
                <w:rFonts w:hint="default" w:ascii="宋体" w:hAnsi="宋体" w:eastAsia="宋体"/>
                <w:b/>
                <w:szCs w:val="21"/>
                <w:lang w:val="en-US" w:eastAsia="zh-CN"/>
              </w:rPr>
            </w:pPr>
            <w:r>
              <w:rPr>
                <w:rFonts w:hint="eastAsia" w:ascii="宋体" w:hAnsi="宋体"/>
                <w:b/>
                <w:szCs w:val="21"/>
              </w:rPr>
              <w:t>-</w:t>
            </w:r>
            <w:r>
              <w:rPr>
                <w:rFonts w:hint="eastAsia" w:ascii="宋体" w:hAnsi="宋体"/>
                <w:b/>
                <w:szCs w:val="21"/>
                <w:lang w:val="en-US" w:eastAsia="zh-CN"/>
              </w:rPr>
              <w:t>75</w:t>
            </w:r>
          </w:p>
        </w:tc>
        <w:tc>
          <w:tcPr>
            <w:tcW w:w="932" w:type="dxa"/>
            <w:vAlign w:val="center"/>
          </w:tcPr>
          <w:p>
            <w:pPr>
              <w:spacing w:line="280" w:lineRule="exact"/>
              <w:jc w:val="center"/>
              <w:rPr>
                <w:rFonts w:hint="default" w:ascii="宋体" w:hAnsi="宋体" w:eastAsia="宋体"/>
                <w:b/>
                <w:szCs w:val="21"/>
                <w:lang w:val="en-US" w:eastAsia="zh-CN"/>
              </w:rPr>
            </w:pPr>
            <w:r>
              <w:rPr>
                <w:rFonts w:hint="eastAsia" w:ascii="宋体" w:hAnsi="宋体"/>
                <w:b/>
                <w:szCs w:val="21"/>
              </w:rPr>
              <w:t>-</w:t>
            </w:r>
            <w:r>
              <w:rPr>
                <w:rFonts w:hint="eastAsia" w:ascii="宋体" w:hAnsi="宋体"/>
                <w:b/>
                <w:szCs w:val="21"/>
                <w:lang w:val="en-US" w:eastAsia="zh-CN"/>
              </w:rPr>
              <w:t>70.4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83" w:type="dxa"/>
            <w:shd w:val="clear" w:color="auto" w:fill="auto"/>
            <w:vAlign w:val="center"/>
          </w:tcPr>
          <w:p>
            <w:pPr>
              <w:spacing w:line="280" w:lineRule="exact"/>
              <w:jc w:val="center"/>
              <w:rPr>
                <w:rFonts w:ascii="宋体" w:hAnsi="宋体"/>
                <w:szCs w:val="21"/>
              </w:rPr>
            </w:pPr>
            <w:r>
              <w:rPr>
                <w:rFonts w:hint="eastAsia" w:ascii="宋体" w:hAnsi="宋体"/>
                <w:szCs w:val="21"/>
              </w:rPr>
              <w:t>嘉兴</w:t>
            </w:r>
          </w:p>
          <w:p>
            <w:pPr>
              <w:spacing w:line="280" w:lineRule="exact"/>
              <w:jc w:val="center"/>
              <w:rPr>
                <w:rFonts w:ascii="宋体" w:hAnsi="宋体"/>
                <w:szCs w:val="21"/>
              </w:rPr>
            </w:pPr>
            <w:r>
              <w:rPr>
                <w:rFonts w:hint="eastAsia" w:ascii="宋体" w:hAnsi="宋体"/>
                <w:szCs w:val="21"/>
              </w:rPr>
              <w:t>辖区</w:t>
            </w:r>
          </w:p>
        </w:tc>
        <w:tc>
          <w:tcPr>
            <w:tcW w:w="733"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677"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560"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831" w:type="dxa"/>
            <w:tcBorders>
              <w:right w:val="double" w:color="auto" w:sz="4" w:space="0"/>
            </w:tcBorders>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579" w:type="dxa"/>
            <w:tcBorders>
              <w:lef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640" w:type="dxa"/>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596" w:type="dxa"/>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882" w:type="dxa"/>
            <w:tcBorders>
              <w:righ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882" w:type="dxa"/>
            <w:tcBorders>
              <w:left w:val="double" w:color="auto" w:sz="4" w:space="0"/>
            </w:tcBorders>
            <w:vAlign w:val="center"/>
          </w:tcPr>
          <w:p>
            <w:pPr>
              <w:spacing w:line="280" w:lineRule="exact"/>
              <w:jc w:val="center"/>
              <w:rPr>
                <w:rFonts w:ascii="宋体" w:hAnsi="宋体"/>
                <w:b/>
                <w:szCs w:val="21"/>
              </w:rPr>
            </w:pPr>
            <w:r>
              <w:rPr>
                <w:rFonts w:hint="eastAsia" w:ascii="宋体" w:hAnsi="宋体"/>
                <w:b/>
                <w:szCs w:val="21"/>
              </w:rPr>
              <w:t>/</w:t>
            </w:r>
          </w:p>
        </w:tc>
        <w:tc>
          <w:tcPr>
            <w:tcW w:w="798" w:type="dxa"/>
            <w:vAlign w:val="center"/>
          </w:tcPr>
          <w:p>
            <w:pPr>
              <w:spacing w:line="280" w:lineRule="exact"/>
              <w:jc w:val="center"/>
              <w:rPr>
                <w:rFonts w:ascii="宋体" w:hAnsi="宋体"/>
                <w:b/>
                <w:szCs w:val="21"/>
              </w:rPr>
            </w:pPr>
            <w:r>
              <w:rPr>
                <w:rFonts w:hint="eastAsia" w:ascii="宋体" w:hAnsi="宋体"/>
                <w:b/>
                <w:szCs w:val="21"/>
              </w:rPr>
              <w:t>/</w:t>
            </w:r>
          </w:p>
        </w:tc>
        <w:tc>
          <w:tcPr>
            <w:tcW w:w="787" w:type="dxa"/>
            <w:vAlign w:val="center"/>
          </w:tcPr>
          <w:p>
            <w:pPr>
              <w:spacing w:line="280" w:lineRule="exact"/>
              <w:jc w:val="center"/>
              <w:rPr>
                <w:rFonts w:ascii="宋体" w:hAnsi="宋体"/>
                <w:b/>
                <w:szCs w:val="21"/>
              </w:rPr>
            </w:pPr>
            <w:r>
              <w:rPr>
                <w:rFonts w:hint="eastAsia" w:ascii="宋体" w:hAnsi="宋体"/>
                <w:b/>
                <w:szCs w:val="21"/>
              </w:rPr>
              <w:t>/</w:t>
            </w:r>
          </w:p>
        </w:tc>
        <w:tc>
          <w:tcPr>
            <w:tcW w:w="932" w:type="dxa"/>
            <w:vAlign w:val="center"/>
          </w:tcPr>
          <w:p>
            <w:pPr>
              <w:spacing w:line="280" w:lineRule="exact"/>
              <w:jc w:val="center"/>
              <w:rPr>
                <w:rFonts w:ascii="宋体" w:hAnsi="宋体"/>
                <w:b/>
                <w:szCs w:val="21"/>
              </w:rPr>
            </w:pPr>
            <w:r>
              <w:rPr>
                <w:rFonts w:hint="eastAsia" w:ascii="宋体" w:hAnsi="宋体"/>
                <w:b/>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783" w:type="dxa"/>
            <w:shd w:val="clear" w:color="auto" w:fill="auto"/>
            <w:vAlign w:val="center"/>
          </w:tcPr>
          <w:p>
            <w:pPr>
              <w:spacing w:line="280" w:lineRule="exact"/>
              <w:jc w:val="center"/>
              <w:rPr>
                <w:rFonts w:ascii="宋体" w:hAnsi="宋体"/>
                <w:szCs w:val="21"/>
              </w:rPr>
            </w:pPr>
            <w:r>
              <w:rPr>
                <w:rFonts w:hint="eastAsia" w:ascii="宋体" w:hAnsi="宋体"/>
                <w:szCs w:val="21"/>
              </w:rPr>
              <w:t>杭州</w:t>
            </w:r>
          </w:p>
          <w:p>
            <w:pPr>
              <w:spacing w:line="280" w:lineRule="exact"/>
              <w:jc w:val="center"/>
              <w:rPr>
                <w:rFonts w:ascii="宋体" w:hAnsi="宋体"/>
                <w:szCs w:val="21"/>
              </w:rPr>
            </w:pPr>
            <w:r>
              <w:rPr>
                <w:rFonts w:hint="eastAsia" w:ascii="宋体" w:hAnsi="宋体"/>
                <w:szCs w:val="21"/>
              </w:rPr>
              <w:t>辖区</w:t>
            </w:r>
          </w:p>
        </w:tc>
        <w:tc>
          <w:tcPr>
            <w:tcW w:w="733"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677"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560" w:type="dxa"/>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831" w:type="dxa"/>
            <w:tcBorders>
              <w:right w:val="double" w:color="auto" w:sz="4" w:space="0"/>
            </w:tcBorders>
            <w:shd w:val="clear" w:color="auto" w:fill="auto"/>
            <w:vAlign w:val="center"/>
          </w:tcPr>
          <w:p>
            <w:pPr>
              <w:spacing w:line="280" w:lineRule="exact"/>
              <w:jc w:val="center"/>
              <w:rPr>
                <w:rFonts w:ascii="宋体" w:hAnsi="宋体"/>
                <w:b/>
                <w:szCs w:val="21"/>
              </w:rPr>
            </w:pPr>
            <w:r>
              <w:rPr>
                <w:rFonts w:hint="eastAsia" w:ascii="宋体" w:hAnsi="宋体"/>
                <w:b/>
                <w:szCs w:val="21"/>
              </w:rPr>
              <w:t>0</w:t>
            </w:r>
          </w:p>
        </w:tc>
        <w:tc>
          <w:tcPr>
            <w:tcW w:w="579" w:type="dxa"/>
            <w:tcBorders>
              <w:lef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640" w:type="dxa"/>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596" w:type="dxa"/>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882" w:type="dxa"/>
            <w:tcBorders>
              <w:right w:val="double" w:color="auto" w:sz="4" w:space="0"/>
            </w:tcBorders>
            <w:shd w:val="clear" w:color="auto" w:fill="FFFFFF"/>
            <w:vAlign w:val="center"/>
          </w:tcPr>
          <w:p>
            <w:pPr>
              <w:spacing w:line="280" w:lineRule="exact"/>
              <w:jc w:val="center"/>
              <w:rPr>
                <w:rFonts w:ascii="宋体" w:hAnsi="宋体"/>
                <w:b/>
                <w:szCs w:val="21"/>
              </w:rPr>
            </w:pPr>
            <w:r>
              <w:rPr>
                <w:rFonts w:hint="eastAsia" w:ascii="宋体" w:hAnsi="宋体"/>
                <w:b/>
                <w:szCs w:val="21"/>
              </w:rPr>
              <w:t>0</w:t>
            </w:r>
          </w:p>
        </w:tc>
        <w:tc>
          <w:tcPr>
            <w:tcW w:w="882" w:type="dxa"/>
            <w:tcBorders>
              <w:left w:val="double" w:color="auto" w:sz="4" w:space="0"/>
            </w:tcBorders>
            <w:vAlign w:val="center"/>
          </w:tcPr>
          <w:p>
            <w:pPr>
              <w:spacing w:line="280" w:lineRule="exact"/>
              <w:jc w:val="center"/>
              <w:rPr>
                <w:rFonts w:ascii="宋体" w:hAnsi="宋体"/>
                <w:b/>
                <w:szCs w:val="21"/>
              </w:rPr>
            </w:pPr>
            <w:r>
              <w:rPr>
                <w:rFonts w:hint="eastAsia" w:ascii="宋体" w:hAnsi="宋体"/>
                <w:b/>
                <w:szCs w:val="21"/>
              </w:rPr>
              <w:t>/</w:t>
            </w:r>
          </w:p>
        </w:tc>
        <w:tc>
          <w:tcPr>
            <w:tcW w:w="798" w:type="dxa"/>
            <w:vAlign w:val="center"/>
          </w:tcPr>
          <w:p>
            <w:pPr>
              <w:spacing w:line="280" w:lineRule="exact"/>
              <w:jc w:val="center"/>
              <w:rPr>
                <w:rFonts w:ascii="宋体" w:hAnsi="宋体"/>
                <w:b/>
                <w:szCs w:val="21"/>
              </w:rPr>
            </w:pPr>
            <w:r>
              <w:rPr>
                <w:rFonts w:hint="eastAsia" w:ascii="宋体" w:hAnsi="宋体"/>
                <w:b/>
                <w:szCs w:val="21"/>
              </w:rPr>
              <w:t>/</w:t>
            </w:r>
          </w:p>
        </w:tc>
        <w:tc>
          <w:tcPr>
            <w:tcW w:w="787" w:type="dxa"/>
            <w:vAlign w:val="center"/>
          </w:tcPr>
          <w:p>
            <w:pPr>
              <w:spacing w:line="280" w:lineRule="exact"/>
              <w:jc w:val="center"/>
              <w:rPr>
                <w:rFonts w:ascii="宋体" w:hAnsi="宋体"/>
                <w:b/>
                <w:szCs w:val="21"/>
              </w:rPr>
            </w:pPr>
            <w:r>
              <w:rPr>
                <w:rFonts w:hint="eastAsia" w:ascii="宋体" w:hAnsi="宋体"/>
                <w:b/>
                <w:szCs w:val="21"/>
              </w:rPr>
              <w:t>/</w:t>
            </w:r>
          </w:p>
        </w:tc>
        <w:tc>
          <w:tcPr>
            <w:tcW w:w="932" w:type="dxa"/>
            <w:vAlign w:val="center"/>
          </w:tcPr>
          <w:p>
            <w:pPr>
              <w:spacing w:line="280" w:lineRule="exact"/>
              <w:jc w:val="center"/>
              <w:rPr>
                <w:rFonts w:ascii="宋体" w:hAnsi="宋体"/>
                <w:b/>
                <w:szCs w:val="21"/>
              </w:rPr>
            </w:pPr>
            <w:r>
              <w:rPr>
                <w:rFonts w:hint="eastAsia" w:ascii="宋体" w:hAnsi="宋体"/>
                <w:b/>
                <w:szCs w:val="21"/>
              </w:rPr>
              <w:t>/</w:t>
            </w:r>
          </w:p>
        </w:tc>
      </w:tr>
    </w:tbl>
    <w:p>
      <w:pPr>
        <w:spacing w:line="600" w:lineRule="exact"/>
        <w:ind w:firstLine="643" w:firstLineChars="200"/>
        <w:rPr>
          <w:rFonts w:ascii="宋体" w:hAnsi="宋体" w:cs="Arial"/>
          <w:b/>
          <w:sz w:val="30"/>
          <w:szCs w:val="30"/>
        </w:rPr>
      </w:pPr>
      <w:r>
        <w:rPr>
          <w:rFonts w:hint="eastAsia" w:ascii="仿宋_GB2312" w:hAnsi="宋体" w:eastAsia="仿宋_GB2312" w:cs="Arial"/>
          <w:b/>
          <w:sz w:val="32"/>
          <w:szCs w:val="32"/>
        </w:rPr>
        <w:t>（</w:t>
      </w:r>
      <w:r>
        <w:rPr>
          <w:rFonts w:hint="eastAsia" w:ascii="仿宋_GB2312" w:hAnsi="宋体" w:eastAsia="仿宋_GB2312" w:cs="Arial"/>
          <w:b/>
          <w:sz w:val="32"/>
          <w:szCs w:val="32"/>
          <w:lang w:eastAsia="zh-CN"/>
        </w:rPr>
        <w:t>五</w:t>
      </w:r>
      <w:r>
        <w:rPr>
          <w:rFonts w:hint="eastAsia" w:ascii="仿宋_GB2312" w:hAnsi="宋体" w:eastAsia="仿宋_GB2312" w:cs="Arial"/>
          <w:b/>
          <w:sz w:val="32"/>
          <w:szCs w:val="32"/>
        </w:rPr>
        <w:t>）运输船船籍港统计</w:t>
      </w:r>
    </w:p>
    <w:p>
      <w:pPr>
        <w:ind w:firstLine="640" w:firstLineChars="200"/>
        <w:rPr>
          <w:rFonts w:ascii="仿宋_GB2312" w:eastAsia="仿宋_GB2312"/>
          <w:sz w:val="32"/>
          <w:szCs w:val="32"/>
        </w:rPr>
      </w:pPr>
      <w:r>
        <w:rPr>
          <w:rFonts w:hint="eastAsia" w:ascii="仿宋_GB2312" w:eastAsia="仿宋_GB2312"/>
          <w:sz w:val="32"/>
          <w:szCs w:val="32"/>
        </w:rPr>
        <w:t>本月运输船发生一般等级事故1件、系</w:t>
      </w:r>
      <w:r>
        <w:rPr>
          <w:rFonts w:hint="eastAsia" w:ascii="仿宋_GB2312" w:eastAsia="仿宋_GB2312"/>
          <w:sz w:val="32"/>
          <w:szCs w:val="32"/>
          <w:lang w:eastAsia="zh-CN"/>
        </w:rPr>
        <w:t>江苏泰州</w:t>
      </w:r>
      <w:r>
        <w:rPr>
          <w:rFonts w:hint="eastAsia" w:ascii="仿宋_GB2312" w:eastAsia="仿宋_GB2312"/>
          <w:sz w:val="32"/>
          <w:szCs w:val="32"/>
        </w:rPr>
        <w:t>籍内河船舶。</w:t>
      </w:r>
    </w:p>
    <w:tbl>
      <w:tblPr>
        <w:tblStyle w:val="4"/>
        <w:tblpPr w:leftFromText="180" w:rightFromText="180" w:vertAnchor="text" w:horzAnchor="page" w:tblpX="1480" w:tblpY="214"/>
        <w:tblOverlap w:val="never"/>
        <w:tblW w:w="9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88"/>
        <w:gridCol w:w="1023"/>
        <w:gridCol w:w="985"/>
        <w:gridCol w:w="1012"/>
        <w:gridCol w:w="1021"/>
        <w:gridCol w:w="998"/>
        <w:gridCol w:w="1035"/>
        <w:gridCol w:w="926"/>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65" w:hRule="atLeast"/>
        </w:trPr>
        <w:tc>
          <w:tcPr>
            <w:tcW w:w="12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船籍港</w:t>
            </w:r>
          </w:p>
        </w:tc>
        <w:tc>
          <w:tcPr>
            <w:tcW w:w="10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Cs/>
                <w:szCs w:val="21"/>
              </w:rPr>
            </w:pPr>
            <w:r>
              <w:rPr>
                <w:rFonts w:hint="eastAsia" w:ascii="宋体" w:hAnsi="宋体"/>
                <w:bCs/>
                <w:szCs w:val="21"/>
              </w:rPr>
              <w:t>外国籍</w:t>
            </w:r>
          </w:p>
        </w:tc>
        <w:tc>
          <w:tcPr>
            <w:tcW w:w="9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Cs/>
                <w:szCs w:val="21"/>
              </w:rPr>
            </w:pPr>
            <w:r>
              <w:rPr>
                <w:rFonts w:hint="eastAsia" w:ascii="宋体" w:hAnsi="宋体"/>
                <w:bCs/>
                <w:szCs w:val="21"/>
              </w:rPr>
              <w:t>外省籍</w:t>
            </w:r>
          </w:p>
        </w:tc>
        <w:tc>
          <w:tcPr>
            <w:tcW w:w="10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Cs/>
                <w:szCs w:val="21"/>
              </w:rPr>
            </w:pPr>
            <w:r>
              <w:rPr>
                <w:rFonts w:hint="eastAsia" w:ascii="宋体" w:hAnsi="宋体"/>
                <w:bCs/>
                <w:szCs w:val="21"/>
              </w:rPr>
              <w:t>宁波籍</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Cs/>
                <w:szCs w:val="21"/>
              </w:rPr>
            </w:pPr>
            <w:r>
              <w:rPr>
                <w:rFonts w:hint="eastAsia" w:ascii="宋体" w:hAnsi="宋体"/>
                <w:bCs/>
                <w:szCs w:val="21"/>
              </w:rPr>
              <w:t>舟山籍</w:t>
            </w:r>
          </w:p>
        </w:tc>
        <w:tc>
          <w:tcPr>
            <w:tcW w:w="9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Cs/>
                <w:szCs w:val="21"/>
              </w:rPr>
            </w:pPr>
            <w:r>
              <w:rPr>
                <w:rFonts w:hint="eastAsia" w:ascii="宋体" w:hAnsi="宋体"/>
                <w:bCs/>
                <w:szCs w:val="21"/>
              </w:rPr>
              <w:t>温州籍</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Cs/>
                <w:szCs w:val="21"/>
              </w:rPr>
            </w:pPr>
            <w:r>
              <w:rPr>
                <w:rFonts w:hint="eastAsia" w:ascii="宋体" w:hAnsi="宋体"/>
                <w:bCs/>
                <w:szCs w:val="21"/>
              </w:rPr>
              <w:t>台州籍</w:t>
            </w:r>
          </w:p>
        </w:tc>
        <w:tc>
          <w:tcPr>
            <w:tcW w:w="9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Cs/>
                <w:szCs w:val="21"/>
              </w:rPr>
            </w:pPr>
            <w:r>
              <w:rPr>
                <w:rFonts w:hint="eastAsia" w:ascii="宋体" w:hAnsi="宋体"/>
                <w:bCs/>
                <w:szCs w:val="21"/>
              </w:rPr>
              <w:t>嘉兴籍</w:t>
            </w:r>
          </w:p>
        </w:tc>
        <w:tc>
          <w:tcPr>
            <w:tcW w:w="90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Cs/>
                <w:szCs w:val="21"/>
              </w:rPr>
            </w:pPr>
            <w:r>
              <w:rPr>
                <w:rFonts w:hint="eastAsia" w:ascii="宋体" w:hAnsi="宋体"/>
                <w:bCs/>
                <w:szCs w:val="21"/>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2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运输船（艘）</w:t>
            </w:r>
          </w:p>
        </w:tc>
        <w:tc>
          <w:tcPr>
            <w:tcW w:w="10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8"/>
                <w:szCs w:val="28"/>
              </w:rPr>
            </w:pPr>
            <w:r>
              <w:rPr>
                <w:rFonts w:hint="eastAsia" w:ascii="仿宋_GB2312" w:eastAsia="仿宋_GB2312"/>
                <w:sz w:val="28"/>
                <w:szCs w:val="28"/>
              </w:rPr>
              <w:t>0</w:t>
            </w:r>
          </w:p>
        </w:tc>
        <w:tc>
          <w:tcPr>
            <w:tcW w:w="9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8"/>
                <w:szCs w:val="28"/>
              </w:rPr>
            </w:pPr>
            <w:r>
              <w:rPr>
                <w:rFonts w:hint="eastAsia" w:ascii="仿宋_GB2312" w:eastAsia="仿宋_GB2312"/>
                <w:sz w:val="28"/>
                <w:szCs w:val="28"/>
              </w:rPr>
              <w:t>1</w:t>
            </w:r>
          </w:p>
        </w:tc>
        <w:tc>
          <w:tcPr>
            <w:tcW w:w="10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8"/>
                <w:szCs w:val="28"/>
              </w:rPr>
            </w:pPr>
            <w:r>
              <w:rPr>
                <w:rFonts w:hint="eastAsia" w:ascii="仿宋_GB2312" w:eastAsia="仿宋_GB2312"/>
                <w:sz w:val="28"/>
                <w:szCs w:val="28"/>
              </w:rPr>
              <w:t>0</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8"/>
                <w:szCs w:val="28"/>
              </w:rPr>
            </w:pPr>
            <w:r>
              <w:rPr>
                <w:rFonts w:hint="eastAsia" w:ascii="仿宋_GB2312" w:eastAsia="仿宋_GB2312"/>
                <w:sz w:val="28"/>
                <w:szCs w:val="28"/>
              </w:rPr>
              <w:t>0</w:t>
            </w:r>
          </w:p>
        </w:tc>
        <w:tc>
          <w:tcPr>
            <w:tcW w:w="9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8"/>
                <w:szCs w:val="28"/>
              </w:rPr>
            </w:pPr>
            <w:r>
              <w:rPr>
                <w:rFonts w:hint="eastAsia" w:ascii="仿宋_GB2312" w:eastAsia="仿宋_GB2312"/>
                <w:sz w:val="28"/>
                <w:szCs w:val="28"/>
              </w:rPr>
              <w:t>0</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8"/>
                <w:szCs w:val="28"/>
              </w:rPr>
            </w:pPr>
            <w:r>
              <w:rPr>
                <w:rFonts w:hint="eastAsia" w:ascii="仿宋_GB2312" w:eastAsia="仿宋_GB2312"/>
                <w:sz w:val="28"/>
                <w:szCs w:val="28"/>
              </w:rPr>
              <w:t>0</w:t>
            </w:r>
          </w:p>
        </w:tc>
        <w:tc>
          <w:tcPr>
            <w:tcW w:w="9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8"/>
                <w:szCs w:val="28"/>
              </w:rPr>
            </w:pPr>
            <w:r>
              <w:rPr>
                <w:rFonts w:hint="eastAsia" w:ascii="仿宋_GB2312" w:eastAsia="仿宋_GB2312"/>
                <w:sz w:val="28"/>
                <w:szCs w:val="28"/>
              </w:rPr>
              <w:t>0</w:t>
            </w:r>
          </w:p>
        </w:tc>
        <w:tc>
          <w:tcPr>
            <w:tcW w:w="90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8"/>
                <w:szCs w:val="28"/>
              </w:rPr>
            </w:pPr>
            <w:r>
              <w:rPr>
                <w:rFonts w:hint="eastAsia" w:ascii="仿宋_GB2312" w:eastAsia="仿宋_GB2312"/>
                <w:sz w:val="28"/>
                <w:szCs w:val="28"/>
              </w:rPr>
              <w:t>0</w:t>
            </w:r>
          </w:p>
        </w:tc>
      </w:tr>
    </w:tbl>
    <w:p>
      <w:pPr>
        <w:spacing w:line="360" w:lineRule="auto"/>
        <w:ind w:firstLine="630" w:firstLineChars="196"/>
        <w:rPr>
          <w:rFonts w:ascii="仿宋_GB2312" w:eastAsia="仿宋_GB2312"/>
          <w:b/>
          <w:bCs/>
          <w:sz w:val="32"/>
          <w:szCs w:val="32"/>
        </w:rPr>
      </w:pPr>
      <w:r>
        <w:rPr>
          <w:rFonts w:hint="eastAsia" w:ascii="仿宋_GB2312" w:hAnsi="宋体" w:eastAsia="仿宋_GB2312" w:cs="Arial"/>
          <w:b/>
          <w:sz w:val="32"/>
          <w:szCs w:val="32"/>
        </w:rPr>
        <w:t>（</w:t>
      </w:r>
      <w:r>
        <w:rPr>
          <w:rFonts w:hint="eastAsia" w:ascii="仿宋_GB2312" w:hAnsi="宋体" w:eastAsia="仿宋_GB2312" w:cs="Arial"/>
          <w:b/>
          <w:sz w:val="32"/>
          <w:szCs w:val="32"/>
          <w:lang w:eastAsia="zh-CN"/>
        </w:rPr>
        <w:t>六</w:t>
      </w:r>
      <w:r>
        <w:rPr>
          <w:rFonts w:hint="eastAsia" w:ascii="仿宋_GB2312" w:hAnsi="宋体" w:eastAsia="仿宋_GB2312" w:cs="Arial"/>
          <w:b/>
          <w:sz w:val="32"/>
          <w:szCs w:val="32"/>
        </w:rPr>
        <w:t>）一般等级及以上事故发生地统计</w:t>
      </w:r>
    </w:p>
    <w:p>
      <w:pPr>
        <w:spacing w:line="360" w:lineRule="auto"/>
        <w:ind w:firstLine="627" w:firstLineChars="196"/>
        <w:rPr>
          <w:rFonts w:hint="eastAsia" w:ascii="仿宋_GB2312" w:eastAsia="仿宋_GB2312"/>
          <w:b/>
          <w:bCs/>
          <w:sz w:val="32"/>
          <w:szCs w:val="32"/>
          <w:lang w:val="en-US" w:eastAsia="zh-CN"/>
        </w:rPr>
      </w:pPr>
      <w:r>
        <w:rPr>
          <w:rFonts w:hint="eastAsia" w:ascii="仿宋_GB2312" w:eastAsia="仿宋_GB2312"/>
          <w:sz w:val="32"/>
          <w:szCs w:val="32"/>
        </w:rPr>
        <w:t>本月发生一般等级水上交通事故1件。系航经船舶在</w:t>
      </w:r>
      <w:r>
        <w:rPr>
          <w:rFonts w:hint="eastAsia" w:ascii="仿宋_GB2312" w:eastAsia="仿宋_GB2312"/>
          <w:sz w:val="32"/>
          <w:szCs w:val="32"/>
          <w:lang w:eastAsia="zh-CN"/>
        </w:rPr>
        <w:t>专属经济区</w:t>
      </w:r>
      <w:r>
        <w:rPr>
          <w:rFonts w:hint="eastAsia" w:ascii="仿宋_GB2312" w:eastAsia="仿宋_GB2312"/>
          <w:sz w:val="32"/>
          <w:szCs w:val="32"/>
        </w:rPr>
        <w:t>水域发生</w:t>
      </w:r>
      <w:r>
        <w:rPr>
          <w:rFonts w:hint="eastAsia" w:ascii="仿宋_GB2312" w:eastAsia="仿宋_GB2312"/>
          <w:sz w:val="32"/>
          <w:szCs w:val="32"/>
          <w:lang w:eastAsia="zh-CN"/>
        </w:rPr>
        <w:t>的</w:t>
      </w:r>
      <w:r>
        <w:rPr>
          <w:rFonts w:hint="eastAsia" w:ascii="仿宋_GB2312" w:eastAsia="仿宋_GB2312"/>
          <w:sz w:val="32"/>
          <w:szCs w:val="32"/>
        </w:rPr>
        <w:t>事故</w:t>
      </w:r>
      <w:r>
        <w:rPr>
          <w:rFonts w:hint="eastAsia" w:ascii="仿宋_GB2312" w:eastAsia="仿宋_GB2312"/>
          <w:sz w:val="32"/>
          <w:szCs w:val="32"/>
          <w:lang w:val="en-US" w:eastAsia="zh-CN"/>
        </w:rPr>
        <w:t>。</w:t>
      </w:r>
    </w:p>
    <w:tbl>
      <w:tblPr>
        <w:tblStyle w:val="4"/>
        <w:tblpPr w:leftFromText="180" w:rightFromText="180" w:vertAnchor="text" w:horzAnchor="page" w:tblpX="1635" w:tblpY="215"/>
        <w:tblOverlap w:val="never"/>
        <w:tblW w:w="928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840"/>
        <w:gridCol w:w="2101"/>
        <w:gridCol w:w="2221"/>
        <w:gridCol w:w="31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00" w:hRule="atLeast"/>
        </w:trPr>
        <w:tc>
          <w:tcPr>
            <w:tcW w:w="1840" w:type="dxa"/>
            <w:shd w:val="clear" w:color="auto" w:fill="FFFFFF"/>
            <w:vAlign w:val="center"/>
          </w:tcPr>
          <w:p>
            <w:pPr>
              <w:jc w:val="center"/>
              <w:rPr>
                <w:rFonts w:ascii="宋体" w:hAnsi="宋体"/>
                <w:sz w:val="24"/>
                <w:szCs w:val="24"/>
              </w:rPr>
            </w:pPr>
            <w:r>
              <w:rPr>
                <w:rFonts w:hint="eastAsia" w:ascii="宋体" w:hAnsi="宋体"/>
                <w:sz w:val="24"/>
                <w:szCs w:val="24"/>
              </w:rPr>
              <w:t>2022年</w:t>
            </w:r>
            <w:r>
              <w:rPr>
                <w:rFonts w:hint="eastAsia" w:ascii="宋体" w:hAnsi="宋体"/>
                <w:sz w:val="24"/>
                <w:szCs w:val="24"/>
                <w:lang w:val="en-US" w:eastAsia="zh-CN"/>
              </w:rPr>
              <w:t>8</w:t>
            </w:r>
            <w:r>
              <w:rPr>
                <w:rFonts w:hint="eastAsia" w:ascii="宋体" w:hAnsi="宋体"/>
                <w:sz w:val="24"/>
                <w:szCs w:val="24"/>
              </w:rPr>
              <w:t>月份</w:t>
            </w:r>
          </w:p>
        </w:tc>
        <w:tc>
          <w:tcPr>
            <w:tcW w:w="2101" w:type="dxa"/>
            <w:shd w:val="clear" w:color="auto" w:fill="FFFFFF"/>
            <w:vAlign w:val="center"/>
          </w:tcPr>
          <w:p>
            <w:pPr>
              <w:spacing w:line="320" w:lineRule="exact"/>
              <w:jc w:val="center"/>
              <w:rPr>
                <w:rFonts w:ascii="宋体" w:hAnsi="宋体"/>
                <w:szCs w:val="21"/>
              </w:rPr>
            </w:pPr>
            <w:r>
              <w:rPr>
                <w:rFonts w:hint="eastAsia" w:ascii="宋体" w:hAnsi="宋体"/>
                <w:szCs w:val="21"/>
              </w:rPr>
              <w:t>事故发生在始发港</w:t>
            </w:r>
          </w:p>
        </w:tc>
        <w:tc>
          <w:tcPr>
            <w:tcW w:w="2221" w:type="dxa"/>
            <w:shd w:val="clear" w:color="auto" w:fill="FFFFFF"/>
            <w:vAlign w:val="center"/>
          </w:tcPr>
          <w:p>
            <w:pPr>
              <w:spacing w:line="320" w:lineRule="exact"/>
              <w:jc w:val="center"/>
              <w:rPr>
                <w:rFonts w:ascii="宋体" w:hAnsi="宋体"/>
                <w:szCs w:val="21"/>
              </w:rPr>
            </w:pPr>
            <w:r>
              <w:rPr>
                <w:rFonts w:hint="eastAsia" w:ascii="宋体" w:hAnsi="宋体"/>
                <w:szCs w:val="21"/>
              </w:rPr>
              <w:t>事故发生在目的港</w:t>
            </w:r>
          </w:p>
        </w:tc>
        <w:tc>
          <w:tcPr>
            <w:tcW w:w="3118" w:type="dxa"/>
            <w:shd w:val="clear" w:color="auto" w:fill="FFFFFF"/>
            <w:vAlign w:val="center"/>
          </w:tcPr>
          <w:p>
            <w:pPr>
              <w:spacing w:line="320" w:lineRule="exact"/>
              <w:jc w:val="center"/>
              <w:rPr>
                <w:rFonts w:ascii="宋体" w:hAnsi="宋体"/>
                <w:szCs w:val="21"/>
              </w:rPr>
            </w:pPr>
            <w:r>
              <w:rPr>
                <w:rFonts w:hint="eastAsia" w:ascii="宋体" w:hAnsi="宋体"/>
                <w:szCs w:val="21"/>
              </w:rPr>
              <w:t>航经水域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840" w:type="dxa"/>
            <w:shd w:val="clear" w:color="auto" w:fill="FFFFFF"/>
            <w:vAlign w:val="center"/>
          </w:tcPr>
          <w:p>
            <w:pPr>
              <w:jc w:val="center"/>
              <w:rPr>
                <w:rFonts w:ascii="宋体" w:hAnsi="宋体"/>
                <w:sz w:val="24"/>
                <w:szCs w:val="24"/>
              </w:rPr>
            </w:pPr>
            <w:r>
              <w:rPr>
                <w:rFonts w:hint="eastAsia" w:ascii="宋体" w:hAnsi="宋体"/>
                <w:szCs w:val="21"/>
              </w:rPr>
              <w:t>宁波辖区</w:t>
            </w:r>
          </w:p>
        </w:tc>
        <w:tc>
          <w:tcPr>
            <w:tcW w:w="2101" w:type="dxa"/>
            <w:shd w:val="clear" w:color="auto" w:fill="FFFFFF"/>
            <w:vAlign w:val="center"/>
          </w:tcPr>
          <w:p>
            <w:pPr>
              <w:spacing w:line="320" w:lineRule="exact"/>
              <w:jc w:val="center"/>
              <w:rPr>
                <w:rFonts w:ascii="宋体" w:hAnsi="宋体"/>
                <w:sz w:val="24"/>
                <w:szCs w:val="24"/>
              </w:rPr>
            </w:pPr>
            <w:r>
              <w:rPr>
                <w:rFonts w:hint="eastAsia" w:ascii="宋体" w:hAnsi="宋体"/>
                <w:sz w:val="24"/>
                <w:szCs w:val="24"/>
              </w:rPr>
              <w:t>0</w:t>
            </w:r>
          </w:p>
        </w:tc>
        <w:tc>
          <w:tcPr>
            <w:tcW w:w="2221" w:type="dxa"/>
            <w:shd w:val="clear" w:color="auto" w:fill="FFFFFF"/>
            <w:vAlign w:val="center"/>
          </w:tcPr>
          <w:p>
            <w:pPr>
              <w:spacing w:line="320" w:lineRule="exact"/>
              <w:jc w:val="center"/>
              <w:rPr>
                <w:rFonts w:ascii="宋体" w:hAnsi="宋体"/>
                <w:sz w:val="24"/>
                <w:szCs w:val="24"/>
              </w:rPr>
            </w:pPr>
            <w:r>
              <w:rPr>
                <w:rFonts w:hint="eastAsia" w:ascii="宋体" w:hAnsi="宋体"/>
                <w:sz w:val="24"/>
                <w:szCs w:val="24"/>
              </w:rPr>
              <w:t>0</w:t>
            </w:r>
          </w:p>
        </w:tc>
        <w:tc>
          <w:tcPr>
            <w:tcW w:w="3118" w:type="dxa"/>
            <w:shd w:val="clear" w:color="auto" w:fill="FFFFFF"/>
            <w:vAlign w:val="center"/>
          </w:tcPr>
          <w:p>
            <w:pPr>
              <w:spacing w:line="320" w:lineRule="exact"/>
              <w:jc w:val="center"/>
              <w:rPr>
                <w:rFonts w:ascii="宋体" w:hAnsi="宋体"/>
                <w:sz w:val="24"/>
                <w:szCs w:val="24"/>
              </w:rPr>
            </w:pPr>
            <w:r>
              <w:rPr>
                <w:rFonts w:hint="eastAsia" w:ascii="宋体" w:hAnsi="宋体"/>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840" w:type="dxa"/>
            <w:shd w:val="clear" w:color="auto" w:fill="FFFFFF"/>
            <w:vAlign w:val="center"/>
          </w:tcPr>
          <w:p>
            <w:pPr>
              <w:jc w:val="center"/>
              <w:rPr>
                <w:rFonts w:ascii="宋体" w:hAnsi="宋体"/>
                <w:sz w:val="24"/>
                <w:szCs w:val="24"/>
              </w:rPr>
            </w:pPr>
            <w:r>
              <w:rPr>
                <w:rFonts w:hint="eastAsia" w:ascii="宋体" w:hAnsi="宋体"/>
                <w:szCs w:val="21"/>
              </w:rPr>
              <w:t>舟山辖区</w:t>
            </w:r>
          </w:p>
        </w:tc>
        <w:tc>
          <w:tcPr>
            <w:tcW w:w="2101" w:type="dxa"/>
            <w:shd w:val="clear" w:color="auto" w:fill="FFFFFF"/>
            <w:vAlign w:val="center"/>
          </w:tcPr>
          <w:p>
            <w:pPr>
              <w:spacing w:line="320" w:lineRule="exact"/>
              <w:jc w:val="center"/>
              <w:rPr>
                <w:rFonts w:ascii="宋体" w:hAnsi="宋体"/>
                <w:sz w:val="24"/>
                <w:szCs w:val="24"/>
              </w:rPr>
            </w:pPr>
            <w:r>
              <w:rPr>
                <w:rFonts w:hint="eastAsia" w:ascii="宋体" w:hAnsi="宋体"/>
                <w:sz w:val="24"/>
                <w:szCs w:val="24"/>
              </w:rPr>
              <w:t>0</w:t>
            </w:r>
          </w:p>
        </w:tc>
        <w:tc>
          <w:tcPr>
            <w:tcW w:w="2221" w:type="dxa"/>
            <w:shd w:val="clear" w:color="auto" w:fill="FFFFFF"/>
            <w:vAlign w:val="center"/>
          </w:tcPr>
          <w:p>
            <w:pPr>
              <w:spacing w:line="320" w:lineRule="exact"/>
              <w:jc w:val="center"/>
              <w:rPr>
                <w:rFonts w:ascii="宋体" w:hAnsi="宋体"/>
                <w:sz w:val="24"/>
                <w:szCs w:val="24"/>
              </w:rPr>
            </w:pPr>
            <w:r>
              <w:rPr>
                <w:rFonts w:hint="eastAsia" w:ascii="宋体" w:hAnsi="宋体"/>
                <w:sz w:val="24"/>
                <w:szCs w:val="24"/>
              </w:rPr>
              <w:t>0</w:t>
            </w:r>
          </w:p>
        </w:tc>
        <w:tc>
          <w:tcPr>
            <w:tcW w:w="3118" w:type="dxa"/>
            <w:shd w:val="clear" w:color="auto" w:fill="FFFFFF"/>
            <w:vAlign w:val="center"/>
          </w:tcPr>
          <w:p>
            <w:pPr>
              <w:spacing w:line="320" w:lineRule="exact"/>
              <w:jc w:val="center"/>
              <w:rPr>
                <w:rFonts w:ascii="宋体" w:hAnsi="宋体"/>
                <w:sz w:val="24"/>
                <w:szCs w:val="24"/>
              </w:rPr>
            </w:pPr>
            <w:r>
              <w:rPr>
                <w:rFonts w:hint="eastAsia" w:ascii="宋体" w:hAnsi="宋体"/>
                <w:sz w:val="24"/>
                <w:szCs w:val="24"/>
              </w:rPr>
              <w:t>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840" w:type="dxa"/>
            <w:shd w:val="clear" w:color="auto" w:fill="FFFFFF"/>
            <w:vAlign w:val="center"/>
          </w:tcPr>
          <w:p>
            <w:pPr>
              <w:jc w:val="center"/>
              <w:rPr>
                <w:rFonts w:ascii="宋体" w:hAnsi="宋体"/>
                <w:sz w:val="24"/>
                <w:szCs w:val="24"/>
              </w:rPr>
            </w:pPr>
            <w:r>
              <w:rPr>
                <w:rFonts w:hint="eastAsia" w:ascii="宋体" w:hAnsi="宋体"/>
                <w:szCs w:val="21"/>
              </w:rPr>
              <w:t>温州辖区</w:t>
            </w:r>
          </w:p>
        </w:tc>
        <w:tc>
          <w:tcPr>
            <w:tcW w:w="2101" w:type="dxa"/>
            <w:shd w:val="clear" w:color="auto" w:fill="FFFFFF"/>
            <w:vAlign w:val="center"/>
          </w:tcPr>
          <w:p>
            <w:pPr>
              <w:spacing w:line="320" w:lineRule="exact"/>
              <w:jc w:val="center"/>
              <w:rPr>
                <w:rFonts w:ascii="宋体" w:hAnsi="宋体"/>
                <w:sz w:val="24"/>
                <w:szCs w:val="24"/>
              </w:rPr>
            </w:pPr>
            <w:r>
              <w:rPr>
                <w:rFonts w:hint="eastAsia" w:ascii="宋体" w:hAnsi="宋体"/>
                <w:sz w:val="24"/>
                <w:szCs w:val="24"/>
              </w:rPr>
              <w:t>0</w:t>
            </w:r>
          </w:p>
        </w:tc>
        <w:tc>
          <w:tcPr>
            <w:tcW w:w="2221" w:type="dxa"/>
            <w:shd w:val="clear" w:color="auto" w:fill="FFFFFF"/>
            <w:vAlign w:val="center"/>
          </w:tcPr>
          <w:p>
            <w:pPr>
              <w:spacing w:line="320" w:lineRule="exact"/>
              <w:jc w:val="center"/>
              <w:rPr>
                <w:rFonts w:ascii="宋体" w:hAnsi="宋体"/>
                <w:sz w:val="24"/>
                <w:szCs w:val="24"/>
              </w:rPr>
            </w:pPr>
            <w:r>
              <w:rPr>
                <w:rFonts w:hint="eastAsia" w:ascii="宋体" w:hAnsi="宋体"/>
                <w:sz w:val="24"/>
                <w:szCs w:val="24"/>
              </w:rPr>
              <w:t>0</w:t>
            </w:r>
          </w:p>
        </w:tc>
        <w:tc>
          <w:tcPr>
            <w:tcW w:w="3118" w:type="dxa"/>
            <w:shd w:val="clear" w:color="auto" w:fill="FFFFFF"/>
            <w:vAlign w:val="center"/>
          </w:tcPr>
          <w:p>
            <w:pPr>
              <w:spacing w:line="320" w:lineRule="exact"/>
              <w:jc w:val="center"/>
              <w:rPr>
                <w:rFonts w:ascii="宋体" w:hAnsi="宋体"/>
                <w:sz w:val="24"/>
                <w:szCs w:val="24"/>
              </w:rPr>
            </w:pPr>
            <w:r>
              <w:rPr>
                <w:rFonts w:hint="eastAsia" w:ascii="宋体" w:hAnsi="宋体"/>
                <w:sz w:val="24"/>
                <w:szCs w:val="24"/>
              </w:rPr>
              <w:t>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840" w:type="dxa"/>
            <w:shd w:val="clear" w:color="auto" w:fill="FFFFFF"/>
            <w:vAlign w:val="center"/>
          </w:tcPr>
          <w:p>
            <w:pPr>
              <w:jc w:val="center"/>
              <w:rPr>
                <w:rFonts w:ascii="宋体" w:hAnsi="宋体"/>
                <w:sz w:val="24"/>
                <w:szCs w:val="24"/>
              </w:rPr>
            </w:pPr>
            <w:r>
              <w:rPr>
                <w:rFonts w:hint="eastAsia" w:ascii="宋体" w:hAnsi="宋体"/>
                <w:szCs w:val="21"/>
              </w:rPr>
              <w:t>台州辖区</w:t>
            </w:r>
          </w:p>
        </w:tc>
        <w:tc>
          <w:tcPr>
            <w:tcW w:w="2101" w:type="dxa"/>
            <w:shd w:val="clear" w:color="auto" w:fill="FFFFFF"/>
            <w:vAlign w:val="center"/>
          </w:tcPr>
          <w:p>
            <w:pPr>
              <w:spacing w:line="320" w:lineRule="exact"/>
              <w:jc w:val="center"/>
              <w:rPr>
                <w:rFonts w:ascii="宋体" w:hAnsi="宋体"/>
                <w:sz w:val="24"/>
                <w:szCs w:val="24"/>
              </w:rPr>
            </w:pPr>
            <w:r>
              <w:rPr>
                <w:rFonts w:hint="eastAsia" w:ascii="宋体" w:hAnsi="宋体"/>
                <w:sz w:val="24"/>
                <w:szCs w:val="24"/>
              </w:rPr>
              <w:t>0</w:t>
            </w:r>
          </w:p>
        </w:tc>
        <w:tc>
          <w:tcPr>
            <w:tcW w:w="2221" w:type="dxa"/>
            <w:shd w:val="clear" w:color="auto" w:fill="FFFFFF"/>
            <w:vAlign w:val="center"/>
          </w:tcPr>
          <w:p>
            <w:pPr>
              <w:spacing w:line="320" w:lineRule="exact"/>
              <w:jc w:val="center"/>
              <w:rPr>
                <w:rFonts w:ascii="宋体" w:hAnsi="宋体"/>
                <w:sz w:val="24"/>
                <w:szCs w:val="24"/>
              </w:rPr>
            </w:pPr>
            <w:r>
              <w:rPr>
                <w:rFonts w:hint="eastAsia" w:ascii="宋体" w:hAnsi="宋体"/>
                <w:sz w:val="24"/>
                <w:szCs w:val="24"/>
              </w:rPr>
              <w:t>0</w:t>
            </w:r>
          </w:p>
        </w:tc>
        <w:tc>
          <w:tcPr>
            <w:tcW w:w="3118" w:type="dxa"/>
            <w:shd w:val="clear" w:color="auto" w:fill="FFFFFF"/>
            <w:vAlign w:val="center"/>
          </w:tcPr>
          <w:p>
            <w:pPr>
              <w:spacing w:line="320" w:lineRule="exact"/>
              <w:jc w:val="center"/>
              <w:rPr>
                <w:rFonts w:ascii="宋体" w:hAnsi="宋体"/>
                <w:sz w:val="24"/>
                <w:szCs w:val="24"/>
              </w:rPr>
            </w:pPr>
            <w:r>
              <w:rPr>
                <w:rFonts w:hint="eastAsia" w:ascii="宋体" w:hAnsi="宋体"/>
                <w:sz w:val="24"/>
                <w:szCs w:val="24"/>
              </w:rPr>
              <w:t>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840" w:type="dxa"/>
            <w:shd w:val="clear" w:color="auto" w:fill="FFFFFF"/>
            <w:vAlign w:val="center"/>
          </w:tcPr>
          <w:p>
            <w:pPr>
              <w:jc w:val="center"/>
              <w:rPr>
                <w:rFonts w:ascii="宋体" w:hAnsi="宋体"/>
                <w:sz w:val="24"/>
                <w:szCs w:val="24"/>
              </w:rPr>
            </w:pPr>
            <w:r>
              <w:rPr>
                <w:rFonts w:hint="eastAsia" w:ascii="宋体" w:hAnsi="宋体"/>
                <w:sz w:val="24"/>
                <w:szCs w:val="24"/>
              </w:rPr>
              <w:t>合计</w:t>
            </w:r>
          </w:p>
        </w:tc>
        <w:tc>
          <w:tcPr>
            <w:tcW w:w="2101" w:type="dxa"/>
            <w:shd w:val="clear" w:color="auto" w:fill="FFFFFF"/>
            <w:vAlign w:val="center"/>
          </w:tcPr>
          <w:p>
            <w:pPr>
              <w:spacing w:line="320" w:lineRule="exact"/>
              <w:jc w:val="center"/>
              <w:rPr>
                <w:rFonts w:ascii="宋体" w:hAnsi="宋体"/>
                <w:b/>
                <w:bCs/>
                <w:sz w:val="24"/>
                <w:szCs w:val="24"/>
              </w:rPr>
            </w:pPr>
            <w:r>
              <w:rPr>
                <w:rFonts w:hint="eastAsia" w:ascii="宋体" w:hAnsi="宋体"/>
                <w:b/>
                <w:bCs/>
                <w:sz w:val="24"/>
                <w:szCs w:val="24"/>
              </w:rPr>
              <w:t>0</w:t>
            </w:r>
          </w:p>
        </w:tc>
        <w:tc>
          <w:tcPr>
            <w:tcW w:w="2221" w:type="dxa"/>
            <w:shd w:val="clear" w:color="auto" w:fill="FFFFFF"/>
            <w:vAlign w:val="center"/>
          </w:tcPr>
          <w:p>
            <w:pPr>
              <w:spacing w:line="320" w:lineRule="exact"/>
              <w:jc w:val="center"/>
              <w:rPr>
                <w:rFonts w:ascii="宋体" w:hAnsi="宋体"/>
                <w:b/>
                <w:bCs/>
                <w:sz w:val="24"/>
                <w:szCs w:val="24"/>
              </w:rPr>
            </w:pPr>
            <w:r>
              <w:rPr>
                <w:rFonts w:hint="eastAsia" w:ascii="宋体" w:hAnsi="宋体"/>
                <w:b/>
                <w:bCs/>
                <w:sz w:val="24"/>
                <w:szCs w:val="24"/>
              </w:rPr>
              <w:t>0</w:t>
            </w:r>
          </w:p>
        </w:tc>
        <w:tc>
          <w:tcPr>
            <w:tcW w:w="3118" w:type="dxa"/>
            <w:shd w:val="clear" w:color="auto" w:fill="FFFFFF"/>
            <w:vAlign w:val="center"/>
          </w:tcPr>
          <w:p>
            <w:pPr>
              <w:spacing w:line="320" w:lineRule="exact"/>
              <w:jc w:val="center"/>
              <w:rPr>
                <w:rFonts w:ascii="宋体" w:hAnsi="宋体"/>
                <w:b/>
                <w:sz w:val="24"/>
                <w:szCs w:val="24"/>
              </w:rPr>
            </w:pPr>
            <w:r>
              <w:rPr>
                <w:rFonts w:hint="eastAsia" w:ascii="宋体" w:hAnsi="宋体"/>
                <w:b/>
                <w:bCs/>
                <w:sz w:val="24"/>
                <w:szCs w:val="24"/>
              </w:rPr>
              <w:t>1</w:t>
            </w:r>
          </w:p>
        </w:tc>
      </w:tr>
    </w:tbl>
    <w:p>
      <w:pPr>
        <w:spacing w:line="600" w:lineRule="exact"/>
        <w:ind w:firstLine="596" w:firstLineChars="198"/>
        <w:rPr>
          <w:rFonts w:ascii="宋体" w:hAnsi="宋体" w:cs="Arial"/>
          <w:b/>
          <w:sz w:val="30"/>
          <w:szCs w:val="30"/>
        </w:rPr>
      </w:pPr>
      <w:r>
        <w:rPr>
          <w:rFonts w:hint="eastAsia" w:ascii="宋体" w:hAnsi="宋体" w:cs="Arial"/>
          <w:b/>
          <w:sz w:val="30"/>
          <w:szCs w:val="30"/>
        </w:rPr>
        <w:t>（</w:t>
      </w:r>
      <w:r>
        <w:rPr>
          <w:rFonts w:hint="eastAsia" w:ascii="宋体" w:hAnsi="宋体" w:cs="Arial"/>
          <w:b/>
          <w:sz w:val="30"/>
          <w:szCs w:val="30"/>
          <w:lang w:eastAsia="zh-CN"/>
        </w:rPr>
        <w:t>七</w:t>
      </w:r>
      <w:r>
        <w:rPr>
          <w:rFonts w:hint="eastAsia" w:ascii="仿宋_GB2312" w:hAnsi="宋体" w:eastAsia="仿宋_GB2312" w:cs="Arial"/>
          <w:b/>
          <w:sz w:val="32"/>
          <w:szCs w:val="32"/>
        </w:rPr>
        <w:t>）一般等级及以上事故等级及种类统计</w:t>
      </w:r>
    </w:p>
    <w:p>
      <w:pPr>
        <w:spacing w:line="600" w:lineRule="exact"/>
        <w:ind w:firstLine="633" w:firstLineChars="198"/>
        <w:rPr>
          <w:rFonts w:ascii="宋体" w:hAnsi="宋体" w:cs="Arial"/>
          <w:b/>
          <w:sz w:val="30"/>
          <w:szCs w:val="30"/>
        </w:rPr>
      </w:pPr>
      <w:r>
        <w:rPr>
          <w:rFonts w:hint="eastAsia" w:ascii="仿宋_GB2312" w:hAnsi="仿宋" w:eastAsia="仿宋_GB2312"/>
          <w:bCs/>
          <w:sz w:val="32"/>
          <w:szCs w:val="32"/>
        </w:rPr>
        <w:t>本月发生一般等级水上交通事故1件、系非法从事海上运输的内河船舶自沉事故。</w:t>
      </w:r>
    </w:p>
    <w:p>
      <w:pPr>
        <w:spacing w:line="360" w:lineRule="auto"/>
        <w:ind w:firstLine="630" w:firstLineChars="196"/>
        <w:rPr>
          <w:rFonts w:ascii="仿宋_GB2312" w:hAnsi="仿宋" w:eastAsia="仿宋_GB2312"/>
          <w:bCs/>
          <w:sz w:val="32"/>
          <w:szCs w:val="32"/>
        </w:rPr>
      </w:pPr>
      <w:r>
        <w:rPr>
          <w:rFonts w:hint="eastAsia" w:ascii="仿宋_GB2312" w:hAnsi="宋体" w:eastAsia="仿宋_GB2312" w:cs="Arial"/>
          <w:b/>
          <w:sz w:val="32"/>
          <w:szCs w:val="32"/>
        </w:rPr>
        <w:t>（八）涉及人员死亡失踪事故（无）</w:t>
      </w:r>
    </w:p>
    <w:p>
      <w:pPr>
        <w:ind w:firstLine="643" w:firstLineChars="200"/>
        <w:rPr>
          <w:rFonts w:ascii="仿宋_GB2312" w:eastAsia="仿宋_GB2312"/>
          <w:b/>
          <w:sz w:val="32"/>
          <w:szCs w:val="32"/>
        </w:rPr>
      </w:pPr>
      <w:r>
        <w:rPr>
          <w:rFonts w:hint="eastAsia" w:ascii="仿宋_GB2312" w:eastAsia="仿宋_GB2312"/>
          <w:b/>
          <w:sz w:val="32"/>
          <w:szCs w:val="32"/>
        </w:rPr>
        <w:t>二、辖区外水域涉及浙江籍船舶水上交通事故概况</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（一）辖区外浙江籍船舶事故基本情况</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月份浙江籍船舶在辖区外水域共发生水上交通事故</w:t>
      </w:r>
      <w:r>
        <w:rPr>
          <w:rFonts w:hint="eastAsia" w:ascii="仿宋_GB2312" w:eastAsia="仿宋_GB2312"/>
          <w:sz w:val="32"/>
          <w:szCs w:val="32"/>
          <w:lang w:val="en-US" w:eastAsia="zh-CN"/>
        </w:rPr>
        <w:t>2</w:t>
      </w:r>
      <w:r>
        <w:rPr>
          <w:rFonts w:hint="eastAsia" w:ascii="仿宋_GB2312" w:eastAsia="仿宋_GB2312"/>
          <w:sz w:val="32"/>
          <w:szCs w:val="32"/>
        </w:rPr>
        <w:t>起（碰撞事故2起），均为小事故，涉及</w:t>
      </w:r>
      <w:r>
        <w:rPr>
          <w:rFonts w:hint="eastAsia" w:ascii="仿宋_GB2312" w:eastAsia="仿宋_GB2312"/>
          <w:sz w:val="32"/>
          <w:szCs w:val="32"/>
          <w:lang w:val="en-US" w:eastAsia="zh-CN"/>
        </w:rPr>
        <w:t>2</w:t>
      </w:r>
      <w:r>
        <w:rPr>
          <w:rFonts w:hint="eastAsia" w:ascii="仿宋_GB2312" w:eastAsia="仿宋_GB2312"/>
          <w:sz w:val="32"/>
          <w:szCs w:val="32"/>
        </w:rPr>
        <w:t>艘浙江籍船舶，未造成浙江籍船舶人员伤亡以及船舶沉没，直接经济损失约</w:t>
      </w:r>
      <w:r>
        <w:rPr>
          <w:rFonts w:hint="eastAsia" w:ascii="仿宋_GB2312" w:eastAsia="仿宋_GB2312"/>
          <w:sz w:val="32"/>
          <w:szCs w:val="32"/>
          <w:lang w:val="en-US" w:eastAsia="zh-CN"/>
        </w:rPr>
        <w:t>83</w:t>
      </w:r>
      <w:r>
        <w:rPr>
          <w:rFonts w:hint="eastAsia" w:ascii="仿宋_GB2312" w:eastAsia="仿宋_GB2312"/>
          <w:sz w:val="32"/>
          <w:szCs w:val="32"/>
        </w:rPr>
        <w:t>万元。</w:t>
      </w:r>
    </w:p>
    <w:p>
      <w:pPr>
        <w:numPr>
          <w:ilvl w:val="0"/>
          <w:numId w:val="1"/>
        </w:numPr>
        <w:spacing w:line="360" w:lineRule="auto"/>
        <w:rPr>
          <w:rFonts w:ascii="仿宋_GB2312" w:eastAsia="仿宋_GB2312"/>
          <w:sz w:val="32"/>
          <w:szCs w:val="32"/>
        </w:rPr>
      </w:pPr>
      <w:r>
        <w:rPr>
          <w:rFonts w:hint="eastAsia" w:ascii="仿宋_GB2312" w:eastAsia="仿宋_GB2312"/>
          <w:sz w:val="32"/>
          <w:szCs w:val="32"/>
        </w:rPr>
        <w:t>一般等级以上事故案例（无）</w:t>
      </w:r>
    </w:p>
    <w:p>
      <w:pPr>
        <w:spacing w:line="360" w:lineRule="auto"/>
        <w:ind w:firstLine="643" w:firstLineChars="200"/>
        <w:rPr>
          <w:rFonts w:ascii="仿宋_GB2312" w:eastAsia="仿宋_GB2312"/>
          <w:b/>
          <w:sz w:val="32"/>
          <w:szCs w:val="32"/>
        </w:rPr>
      </w:pPr>
      <w:r>
        <w:rPr>
          <w:rFonts w:hint="eastAsia" w:ascii="仿宋_GB2312" w:eastAsia="仿宋_GB2312"/>
          <w:b/>
          <w:sz w:val="32"/>
          <w:szCs w:val="32"/>
        </w:rPr>
        <w:t>三、事故所涉及浙江籍船舶公司管理情况</w:t>
      </w:r>
    </w:p>
    <w:p>
      <w:pPr>
        <w:spacing w:line="360" w:lineRule="auto"/>
        <w:ind w:firstLine="640" w:firstLineChars="200"/>
        <w:rPr>
          <w:rFonts w:ascii="仿宋_GB2312" w:hAnsi="仿宋" w:eastAsia="仿宋_GB2312"/>
          <w:bCs/>
          <w:sz w:val="32"/>
          <w:szCs w:val="32"/>
        </w:rPr>
      </w:pPr>
      <w:r>
        <w:rPr>
          <w:rFonts w:hint="eastAsia" w:ascii="仿宋_GB2312" w:hAnsi="仿宋" w:eastAsia="仿宋_GB2312"/>
          <w:bCs/>
          <w:sz w:val="32"/>
          <w:szCs w:val="32"/>
          <w:lang w:val="en-US" w:eastAsia="zh-CN"/>
        </w:rPr>
        <w:t>8</w:t>
      </w:r>
      <w:r>
        <w:rPr>
          <w:rFonts w:hint="eastAsia" w:ascii="仿宋_GB2312" w:hAnsi="仿宋" w:eastAsia="仿宋_GB2312"/>
          <w:bCs/>
          <w:sz w:val="32"/>
          <w:szCs w:val="32"/>
        </w:rPr>
        <w:t>月份，浙江籍船舶共发生水上交通事故</w:t>
      </w:r>
      <w:r>
        <w:rPr>
          <w:rFonts w:hint="eastAsia" w:ascii="仿宋_GB2312" w:hAnsi="仿宋" w:eastAsia="仿宋_GB2312"/>
          <w:bCs/>
          <w:sz w:val="32"/>
          <w:szCs w:val="32"/>
          <w:lang w:val="en-US" w:eastAsia="zh-CN"/>
        </w:rPr>
        <w:t>3</w:t>
      </w:r>
      <w:r>
        <w:rPr>
          <w:rFonts w:hint="eastAsia" w:ascii="仿宋_GB2312" w:hAnsi="仿宋" w:eastAsia="仿宋_GB2312"/>
          <w:bCs/>
          <w:sz w:val="32"/>
          <w:szCs w:val="32"/>
        </w:rPr>
        <w:t>件（均为小事故，辖区内1件、辖区外</w:t>
      </w:r>
      <w:r>
        <w:rPr>
          <w:rFonts w:hint="eastAsia" w:ascii="仿宋_GB2312" w:hAnsi="仿宋" w:eastAsia="仿宋_GB2312"/>
          <w:bCs/>
          <w:sz w:val="32"/>
          <w:szCs w:val="32"/>
          <w:lang w:val="en-US" w:eastAsia="zh-CN"/>
        </w:rPr>
        <w:t>2</w:t>
      </w:r>
      <w:r>
        <w:rPr>
          <w:rFonts w:hint="eastAsia" w:ascii="仿宋_GB2312" w:hAnsi="仿宋" w:eastAsia="仿宋_GB2312"/>
          <w:bCs/>
          <w:sz w:val="32"/>
          <w:szCs w:val="32"/>
        </w:rPr>
        <w:t>件），未造成浙江籍船舶人员伤亡和船舶沉没、直接经济损失约</w:t>
      </w:r>
      <w:r>
        <w:rPr>
          <w:rFonts w:hint="eastAsia" w:ascii="仿宋_GB2312" w:hAnsi="仿宋" w:eastAsia="仿宋_GB2312"/>
          <w:bCs/>
          <w:sz w:val="32"/>
          <w:szCs w:val="32"/>
          <w:lang w:val="en-US" w:eastAsia="zh-CN"/>
        </w:rPr>
        <w:t>83</w:t>
      </w:r>
      <w:r>
        <w:rPr>
          <w:rFonts w:hint="eastAsia" w:ascii="仿宋_GB2312" w:hAnsi="仿宋" w:eastAsia="仿宋_GB2312"/>
          <w:bCs/>
          <w:sz w:val="32"/>
          <w:szCs w:val="32"/>
        </w:rPr>
        <w:t>万元。</w:t>
      </w:r>
    </w:p>
    <w:tbl>
      <w:tblPr>
        <w:tblStyle w:val="4"/>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1523"/>
        <w:gridCol w:w="1491"/>
        <w:gridCol w:w="1080"/>
        <w:gridCol w:w="1115"/>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tcPr>
          <w:p>
            <w:pPr>
              <w:rPr>
                <w:rFonts w:ascii="宋体" w:hAnsi="宋体"/>
                <w:b/>
                <w:bCs/>
                <w:szCs w:val="21"/>
              </w:rPr>
            </w:pPr>
            <w:r>
              <w:rPr>
                <w:rFonts w:hint="eastAsia" w:ascii="宋体" w:hAnsi="宋体"/>
                <w:b/>
                <w:bCs/>
                <w:szCs w:val="21"/>
              </w:rPr>
              <w:t>浙江籍船舶</w:t>
            </w:r>
          </w:p>
        </w:tc>
        <w:tc>
          <w:tcPr>
            <w:tcW w:w="1523" w:type="dxa"/>
          </w:tcPr>
          <w:p>
            <w:pPr>
              <w:rPr>
                <w:rFonts w:ascii="宋体" w:hAnsi="宋体"/>
                <w:b/>
                <w:bCs/>
                <w:szCs w:val="21"/>
              </w:rPr>
            </w:pPr>
            <w:r>
              <w:rPr>
                <w:rFonts w:hint="eastAsia" w:ascii="宋体" w:hAnsi="宋体"/>
                <w:b/>
                <w:bCs/>
                <w:szCs w:val="21"/>
              </w:rPr>
              <w:t>船舶艘数</w:t>
            </w:r>
          </w:p>
        </w:tc>
        <w:tc>
          <w:tcPr>
            <w:tcW w:w="1491" w:type="dxa"/>
          </w:tcPr>
          <w:p>
            <w:pPr>
              <w:rPr>
                <w:rFonts w:ascii="宋体" w:hAnsi="宋体"/>
                <w:b/>
                <w:bCs/>
                <w:szCs w:val="21"/>
              </w:rPr>
            </w:pPr>
            <w:r>
              <w:rPr>
                <w:rFonts w:hint="eastAsia" w:ascii="宋体" w:hAnsi="宋体"/>
                <w:b/>
                <w:bCs/>
                <w:szCs w:val="21"/>
              </w:rPr>
              <w:t>事故件数</w:t>
            </w:r>
          </w:p>
        </w:tc>
        <w:tc>
          <w:tcPr>
            <w:tcW w:w="1080" w:type="dxa"/>
          </w:tcPr>
          <w:p>
            <w:pPr>
              <w:rPr>
                <w:rFonts w:ascii="宋体" w:hAnsi="宋体"/>
                <w:b/>
                <w:bCs/>
                <w:szCs w:val="21"/>
              </w:rPr>
            </w:pPr>
            <w:r>
              <w:rPr>
                <w:rFonts w:hint="eastAsia" w:ascii="宋体" w:hAnsi="宋体"/>
                <w:b/>
                <w:bCs/>
                <w:szCs w:val="21"/>
              </w:rPr>
              <w:t>死亡失踪</w:t>
            </w:r>
          </w:p>
        </w:tc>
        <w:tc>
          <w:tcPr>
            <w:tcW w:w="1115" w:type="dxa"/>
          </w:tcPr>
          <w:p>
            <w:pPr>
              <w:rPr>
                <w:rFonts w:ascii="宋体" w:hAnsi="宋体"/>
                <w:b/>
                <w:bCs/>
                <w:szCs w:val="21"/>
              </w:rPr>
            </w:pPr>
            <w:r>
              <w:rPr>
                <w:rFonts w:hint="eastAsia" w:ascii="宋体" w:hAnsi="宋体"/>
                <w:b/>
                <w:bCs/>
                <w:szCs w:val="21"/>
              </w:rPr>
              <w:t>沉船</w:t>
            </w:r>
          </w:p>
        </w:tc>
        <w:tc>
          <w:tcPr>
            <w:tcW w:w="2551" w:type="dxa"/>
          </w:tcPr>
          <w:p>
            <w:pPr>
              <w:rPr>
                <w:rFonts w:ascii="宋体" w:hAnsi="宋体"/>
                <w:b/>
                <w:bCs/>
                <w:szCs w:val="21"/>
              </w:rPr>
            </w:pPr>
            <w:r>
              <w:rPr>
                <w:rFonts w:hint="eastAsia" w:ascii="宋体" w:hAnsi="宋体"/>
                <w:b/>
                <w:bCs/>
                <w:szCs w:val="21"/>
              </w:rPr>
              <w:t>直接经济损失万元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tcPr>
          <w:p>
            <w:pPr>
              <w:rPr>
                <w:rFonts w:ascii="宋体" w:hAnsi="宋体"/>
                <w:b/>
                <w:bCs/>
                <w:szCs w:val="21"/>
              </w:rPr>
            </w:pPr>
            <w:r>
              <w:rPr>
                <w:rFonts w:hint="eastAsia" w:ascii="宋体" w:hAnsi="宋体"/>
                <w:b/>
                <w:bCs/>
                <w:szCs w:val="21"/>
              </w:rPr>
              <w:t>体系船舶</w:t>
            </w:r>
          </w:p>
        </w:tc>
        <w:tc>
          <w:tcPr>
            <w:tcW w:w="1523" w:type="dxa"/>
            <w:vAlign w:val="top"/>
          </w:tcPr>
          <w:p>
            <w:r>
              <w:rPr>
                <w:rFonts w:hint="eastAsia"/>
                <w:lang w:val="en-US" w:eastAsia="zh-CN"/>
              </w:rPr>
              <w:t>2</w:t>
            </w:r>
          </w:p>
        </w:tc>
        <w:tc>
          <w:tcPr>
            <w:tcW w:w="1491" w:type="dxa"/>
            <w:vAlign w:val="top"/>
          </w:tcPr>
          <w:p>
            <w:r>
              <w:rPr>
                <w:rFonts w:hint="eastAsia"/>
                <w:lang w:val="en-US" w:eastAsia="zh-CN"/>
              </w:rPr>
              <w:t>2</w:t>
            </w:r>
          </w:p>
        </w:tc>
        <w:tc>
          <w:tcPr>
            <w:tcW w:w="1080" w:type="dxa"/>
            <w:vAlign w:val="top"/>
          </w:tcPr>
          <w:p>
            <w:r>
              <w:rPr>
                <w:rFonts w:hint="eastAsia"/>
                <w:lang w:val="en-US" w:eastAsia="zh-CN"/>
              </w:rPr>
              <w:t>0</w:t>
            </w:r>
          </w:p>
        </w:tc>
        <w:tc>
          <w:tcPr>
            <w:tcW w:w="1115" w:type="dxa"/>
            <w:vAlign w:val="top"/>
          </w:tcPr>
          <w:p>
            <w:r>
              <w:rPr>
                <w:rFonts w:hint="eastAsia"/>
                <w:lang w:val="en-US" w:eastAsia="zh-CN"/>
              </w:rPr>
              <w:t>0</w:t>
            </w:r>
          </w:p>
        </w:tc>
        <w:tc>
          <w:tcPr>
            <w:tcW w:w="2551" w:type="dxa"/>
            <w:vAlign w:val="top"/>
          </w:tcPr>
          <w:p>
            <w:r>
              <w:rPr>
                <w:rFonts w:hint="eastAsia"/>
                <w:lang w:val="en-US" w:eastAsia="zh-CN"/>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tcPr>
          <w:p>
            <w:pPr>
              <w:rPr>
                <w:rFonts w:ascii="宋体" w:hAnsi="宋体"/>
                <w:b/>
                <w:bCs/>
                <w:szCs w:val="21"/>
              </w:rPr>
            </w:pPr>
            <w:r>
              <w:rPr>
                <w:rFonts w:hint="eastAsia" w:ascii="宋体" w:hAnsi="宋体"/>
                <w:b/>
                <w:bCs/>
                <w:szCs w:val="21"/>
              </w:rPr>
              <w:t>非体系船舶</w:t>
            </w:r>
          </w:p>
        </w:tc>
        <w:tc>
          <w:tcPr>
            <w:tcW w:w="1523" w:type="dxa"/>
            <w:vAlign w:val="top"/>
          </w:tcPr>
          <w:p>
            <w:r>
              <w:rPr>
                <w:rFonts w:hint="eastAsia"/>
                <w:lang w:val="en-US" w:eastAsia="zh-CN"/>
              </w:rPr>
              <w:t>1</w:t>
            </w:r>
          </w:p>
        </w:tc>
        <w:tc>
          <w:tcPr>
            <w:tcW w:w="1491" w:type="dxa"/>
            <w:vAlign w:val="top"/>
          </w:tcPr>
          <w:p>
            <w:r>
              <w:rPr>
                <w:rFonts w:hint="eastAsia"/>
                <w:lang w:val="en-US" w:eastAsia="zh-CN"/>
              </w:rPr>
              <w:t>0</w:t>
            </w:r>
          </w:p>
        </w:tc>
        <w:tc>
          <w:tcPr>
            <w:tcW w:w="1080" w:type="dxa"/>
            <w:vAlign w:val="top"/>
          </w:tcPr>
          <w:p>
            <w:r>
              <w:rPr>
                <w:rFonts w:hint="eastAsia"/>
              </w:rPr>
              <w:t>0</w:t>
            </w:r>
          </w:p>
        </w:tc>
        <w:tc>
          <w:tcPr>
            <w:tcW w:w="1115" w:type="dxa"/>
            <w:vAlign w:val="top"/>
          </w:tcPr>
          <w:p>
            <w:r>
              <w:rPr>
                <w:rFonts w:hint="eastAsia"/>
                <w:lang w:val="en-US" w:eastAsia="zh-CN"/>
              </w:rPr>
              <w:t>0</w:t>
            </w:r>
          </w:p>
        </w:tc>
        <w:tc>
          <w:tcPr>
            <w:tcW w:w="2551" w:type="dxa"/>
            <w:vAlign w:val="top"/>
          </w:tcPr>
          <w:p>
            <w:r>
              <w:rPr>
                <w:rFonts w:hint="eastAsia"/>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tcPr>
          <w:p>
            <w:pPr>
              <w:rPr>
                <w:rFonts w:ascii="宋体" w:hAnsi="宋体"/>
                <w:b/>
                <w:bCs/>
                <w:szCs w:val="21"/>
              </w:rPr>
            </w:pPr>
            <w:r>
              <w:rPr>
                <w:rFonts w:hint="eastAsia" w:ascii="宋体" w:hAnsi="宋体"/>
                <w:b/>
                <w:bCs/>
                <w:szCs w:val="21"/>
              </w:rPr>
              <w:t>辖区内</w:t>
            </w:r>
          </w:p>
        </w:tc>
        <w:tc>
          <w:tcPr>
            <w:tcW w:w="1523" w:type="dxa"/>
            <w:vAlign w:val="top"/>
          </w:tcPr>
          <w:p>
            <w:r>
              <w:rPr>
                <w:rFonts w:hint="eastAsia"/>
                <w:lang w:val="en-US" w:eastAsia="zh-CN"/>
              </w:rPr>
              <w:t>1</w:t>
            </w:r>
            <w:r>
              <w:rPr>
                <w:rFonts w:hint="eastAsia"/>
              </w:rPr>
              <w:t>（</w:t>
            </w:r>
            <w:r>
              <w:rPr>
                <w:rFonts w:hint="eastAsia"/>
                <w:lang w:eastAsia="zh-CN"/>
              </w:rPr>
              <w:t>非体</w:t>
            </w:r>
            <w:r>
              <w:rPr>
                <w:rFonts w:hint="eastAsia"/>
                <w:lang w:val="en-US" w:eastAsia="zh-CN"/>
              </w:rPr>
              <w:t>1</w:t>
            </w:r>
            <w:r>
              <w:rPr>
                <w:rFonts w:hint="eastAsia"/>
              </w:rPr>
              <w:t>）</w:t>
            </w:r>
          </w:p>
        </w:tc>
        <w:tc>
          <w:tcPr>
            <w:tcW w:w="1491" w:type="dxa"/>
            <w:vAlign w:val="top"/>
          </w:tcPr>
          <w:p>
            <w:r>
              <w:rPr>
                <w:rFonts w:hint="eastAsia"/>
                <w:lang w:val="en-US" w:eastAsia="zh-CN"/>
              </w:rPr>
              <w:t>1</w:t>
            </w:r>
          </w:p>
        </w:tc>
        <w:tc>
          <w:tcPr>
            <w:tcW w:w="1080" w:type="dxa"/>
            <w:vAlign w:val="top"/>
          </w:tcPr>
          <w:p>
            <w:r>
              <w:rPr>
                <w:rFonts w:hint="eastAsia"/>
              </w:rPr>
              <w:t>0</w:t>
            </w:r>
          </w:p>
        </w:tc>
        <w:tc>
          <w:tcPr>
            <w:tcW w:w="1115" w:type="dxa"/>
            <w:vAlign w:val="top"/>
          </w:tcPr>
          <w:p>
            <w:r>
              <w:rPr>
                <w:rFonts w:hint="eastAsia"/>
                <w:lang w:val="en-US" w:eastAsia="zh-CN"/>
              </w:rPr>
              <w:t>0</w:t>
            </w:r>
          </w:p>
        </w:tc>
        <w:tc>
          <w:tcPr>
            <w:tcW w:w="2551" w:type="dxa"/>
            <w:vAlign w:val="top"/>
          </w:tcPr>
          <w:p>
            <w:r>
              <w:rPr>
                <w:rFonts w:hint="eastAsia"/>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tcPr>
          <w:p>
            <w:pPr>
              <w:rPr>
                <w:rFonts w:ascii="宋体" w:hAnsi="宋体"/>
                <w:b/>
                <w:bCs/>
                <w:szCs w:val="21"/>
              </w:rPr>
            </w:pPr>
            <w:r>
              <w:rPr>
                <w:rFonts w:hint="eastAsia" w:ascii="宋体" w:hAnsi="宋体"/>
                <w:b/>
                <w:bCs/>
                <w:szCs w:val="21"/>
              </w:rPr>
              <w:t>辖区外</w:t>
            </w:r>
          </w:p>
        </w:tc>
        <w:tc>
          <w:tcPr>
            <w:tcW w:w="1523" w:type="dxa"/>
            <w:vAlign w:val="top"/>
          </w:tcPr>
          <w:p>
            <w:r>
              <w:rPr>
                <w:rFonts w:hint="eastAsia"/>
                <w:lang w:val="en-US" w:eastAsia="zh-CN"/>
              </w:rPr>
              <w:t>2</w:t>
            </w:r>
            <w:r>
              <w:rPr>
                <w:rFonts w:hint="eastAsia"/>
              </w:rPr>
              <w:t>（体</w:t>
            </w:r>
            <w:r>
              <w:rPr>
                <w:rFonts w:hint="eastAsia"/>
                <w:lang w:val="en-US" w:eastAsia="zh-CN"/>
              </w:rPr>
              <w:t>2/非体0</w:t>
            </w:r>
            <w:r>
              <w:rPr>
                <w:rFonts w:hint="eastAsia"/>
              </w:rPr>
              <w:t>）</w:t>
            </w:r>
          </w:p>
        </w:tc>
        <w:tc>
          <w:tcPr>
            <w:tcW w:w="1491" w:type="dxa"/>
            <w:vAlign w:val="top"/>
          </w:tcPr>
          <w:p>
            <w:r>
              <w:rPr>
                <w:rFonts w:hint="eastAsia"/>
                <w:lang w:val="en-US" w:eastAsia="zh-CN"/>
              </w:rPr>
              <w:t>2</w:t>
            </w:r>
          </w:p>
        </w:tc>
        <w:tc>
          <w:tcPr>
            <w:tcW w:w="1080" w:type="dxa"/>
            <w:vAlign w:val="top"/>
          </w:tcPr>
          <w:p>
            <w:r>
              <w:rPr>
                <w:rFonts w:hint="eastAsia"/>
                <w:lang w:val="en-US" w:eastAsia="zh-CN"/>
              </w:rPr>
              <w:t>0</w:t>
            </w:r>
          </w:p>
        </w:tc>
        <w:tc>
          <w:tcPr>
            <w:tcW w:w="1115" w:type="dxa"/>
            <w:vAlign w:val="top"/>
          </w:tcPr>
          <w:p>
            <w:r>
              <w:rPr>
                <w:rFonts w:hint="eastAsia"/>
                <w:lang w:val="en-US" w:eastAsia="zh-CN"/>
              </w:rPr>
              <w:t>0</w:t>
            </w:r>
          </w:p>
        </w:tc>
        <w:tc>
          <w:tcPr>
            <w:tcW w:w="2551" w:type="dxa"/>
            <w:vAlign w:val="top"/>
          </w:tcPr>
          <w:p>
            <w:r>
              <w:rPr>
                <w:rFonts w:hint="eastAsia"/>
                <w:lang w:val="en-US" w:eastAsia="zh-CN"/>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tcPr>
          <w:p>
            <w:pPr>
              <w:rPr>
                <w:rFonts w:ascii="宋体" w:hAnsi="宋体"/>
                <w:b/>
                <w:bCs/>
                <w:szCs w:val="21"/>
              </w:rPr>
            </w:pPr>
            <w:r>
              <w:rPr>
                <w:rFonts w:hint="eastAsia" w:ascii="宋体" w:hAnsi="宋体"/>
                <w:b/>
                <w:bCs/>
                <w:szCs w:val="21"/>
              </w:rPr>
              <w:t>较大事故</w:t>
            </w:r>
          </w:p>
        </w:tc>
        <w:tc>
          <w:tcPr>
            <w:tcW w:w="1523" w:type="dxa"/>
            <w:vAlign w:val="top"/>
          </w:tcPr>
          <w:p>
            <w:r>
              <w:rPr>
                <w:rFonts w:hint="eastAsia"/>
              </w:rPr>
              <w:t>0</w:t>
            </w:r>
          </w:p>
        </w:tc>
        <w:tc>
          <w:tcPr>
            <w:tcW w:w="1491" w:type="dxa"/>
            <w:vAlign w:val="top"/>
          </w:tcPr>
          <w:p>
            <w:r>
              <w:rPr>
                <w:rFonts w:hint="eastAsia"/>
              </w:rPr>
              <w:t>0</w:t>
            </w:r>
          </w:p>
        </w:tc>
        <w:tc>
          <w:tcPr>
            <w:tcW w:w="1080" w:type="dxa"/>
            <w:vAlign w:val="top"/>
          </w:tcPr>
          <w:p>
            <w:r>
              <w:rPr>
                <w:rFonts w:hint="eastAsia"/>
              </w:rPr>
              <w:t>0</w:t>
            </w:r>
          </w:p>
        </w:tc>
        <w:tc>
          <w:tcPr>
            <w:tcW w:w="1115" w:type="dxa"/>
            <w:vAlign w:val="top"/>
          </w:tcPr>
          <w:p>
            <w:r>
              <w:rPr>
                <w:rFonts w:hint="eastAsia"/>
              </w:rPr>
              <w:t>0</w:t>
            </w:r>
          </w:p>
        </w:tc>
        <w:tc>
          <w:tcPr>
            <w:tcW w:w="2551" w:type="dxa"/>
            <w:vAlign w:val="top"/>
          </w:tcPr>
          <w:p>
            <w:r>
              <w:rPr>
                <w:rFonts w:hint="eastAsi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tcPr>
          <w:p>
            <w:pPr>
              <w:rPr>
                <w:rFonts w:ascii="宋体" w:hAnsi="宋体"/>
                <w:b/>
                <w:bCs/>
                <w:szCs w:val="21"/>
              </w:rPr>
            </w:pPr>
            <w:r>
              <w:rPr>
                <w:rFonts w:hint="eastAsia" w:ascii="宋体" w:hAnsi="宋体"/>
                <w:b/>
                <w:bCs/>
                <w:szCs w:val="21"/>
              </w:rPr>
              <w:t>一般事故</w:t>
            </w:r>
          </w:p>
        </w:tc>
        <w:tc>
          <w:tcPr>
            <w:tcW w:w="1523" w:type="dxa"/>
            <w:vAlign w:val="top"/>
          </w:tcPr>
          <w:p>
            <w:r>
              <w:rPr>
                <w:rFonts w:hint="eastAsia"/>
                <w:lang w:val="en-US" w:eastAsia="zh-CN"/>
              </w:rPr>
              <w:t>0</w:t>
            </w:r>
          </w:p>
        </w:tc>
        <w:tc>
          <w:tcPr>
            <w:tcW w:w="1491" w:type="dxa"/>
            <w:vAlign w:val="top"/>
          </w:tcPr>
          <w:p>
            <w:r>
              <w:rPr>
                <w:rFonts w:hint="eastAsia"/>
                <w:lang w:val="en-US" w:eastAsia="zh-CN"/>
              </w:rPr>
              <w:t>0</w:t>
            </w:r>
          </w:p>
        </w:tc>
        <w:tc>
          <w:tcPr>
            <w:tcW w:w="1080" w:type="dxa"/>
            <w:vAlign w:val="top"/>
          </w:tcPr>
          <w:p>
            <w:r>
              <w:rPr>
                <w:rFonts w:hint="eastAsia"/>
                <w:lang w:val="en-US" w:eastAsia="zh-CN"/>
              </w:rPr>
              <w:t>0</w:t>
            </w:r>
          </w:p>
        </w:tc>
        <w:tc>
          <w:tcPr>
            <w:tcW w:w="1115" w:type="dxa"/>
            <w:vAlign w:val="top"/>
          </w:tcPr>
          <w:p>
            <w:r>
              <w:rPr>
                <w:rFonts w:hint="eastAsia"/>
                <w:lang w:val="en-US" w:eastAsia="zh-CN"/>
              </w:rPr>
              <w:t>0</w:t>
            </w:r>
          </w:p>
        </w:tc>
        <w:tc>
          <w:tcPr>
            <w:tcW w:w="2551" w:type="dxa"/>
            <w:vAlign w:val="top"/>
          </w:tcPr>
          <w:p>
            <w:r>
              <w:rPr>
                <w:rFonts w:hint="eastAsia"/>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tcPr>
          <w:p>
            <w:pPr>
              <w:rPr>
                <w:rFonts w:ascii="宋体" w:hAnsi="宋体"/>
                <w:b/>
                <w:bCs/>
                <w:szCs w:val="21"/>
              </w:rPr>
            </w:pPr>
            <w:r>
              <w:rPr>
                <w:rFonts w:hint="eastAsia" w:ascii="宋体" w:hAnsi="宋体"/>
                <w:b/>
                <w:bCs/>
                <w:szCs w:val="21"/>
              </w:rPr>
              <w:t>小事故</w:t>
            </w:r>
          </w:p>
        </w:tc>
        <w:tc>
          <w:tcPr>
            <w:tcW w:w="1523" w:type="dxa"/>
            <w:vAlign w:val="top"/>
          </w:tcPr>
          <w:p>
            <w:r>
              <w:rPr>
                <w:rFonts w:hint="eastAsia"/>
                <w:lang w:val="en-US" w:eastAsia="zh-CN"/>
              </w:rPr>
              <w:t>3</w:t>
            </w:r>
            <w:r>
              <w:rPr>
                <w:rFonts w:hint="eastAsia"/>
              </w:rPr>
              <w:t>（体</w:t>
            </w:r>
            <w:r>
              <w:rPr>
                <w:rFonts w:hint="eastAsia"/>
                <w:lang w:val="en-US" w:eastAsia="zh-CN"/>
              </w:rPr>
              <w:t>2</w:t>
            </w:r>
            <w:r>
              <w:rPr>
                <w:rFonts w:hint="eastAsia"/>
              </w:rPr>
              <w:t>/非体</w:t>
            </w:r>
            <w:r>
              <w:rPr>
                <w:rFonts w:hint="eastAsia"/>
                <w:lang w:val="en-US" w:eastAsia="zh-CN"/>
              </w:rPr>
              <w:t>1</w:t>
            </w:r>
            <w:r>
              <w:rPr>
                <w:rFonts w:hint="eastAsia"/>
              </w:rPr>
              <w:t>）</w:t>
            </w:r>
          </w:p>
        </w:tc>
        <w:tc>
          <w:tcPr>
            <w:tcW w:w="1491" w:type="dxa"/>
            <w:vAlign w:val="top"/>
          </w:tcPr>
          <w:p>
            <w:r>
              <w:rPr>
                <w:rFonts w:hint="eastAsia"/>
                <w:lang w:val="en-US" w:eastAsia="zh-CN"/>
              </w:rPr>
              <w:t>3</w:t>
            </w:r>
            <w:r>
              <w:rPr>
                <w:rFonts w:hint="eastAsia" w:ascii="宋体" w:hAnsi="宋体"/>
                <w:bCs/>
                <w:szCs w:val="21"/>
              </w:rPr>
              <w:t>（内</w:t>
            </w:r>
            <w:r>
              <w:rPr>
                <w:rFonts w:hint="eastAsia" w:ascii="宋体" w:hAnsi="宋体"/>
                <w:bCs/>
                <w:szCs w:val="21"/>
                <w:lang w:eastAsia="zh-CN"/>
              </w:rPr>
              <w:t>非体</w:t>
            </w:r>
            <w:r>
              <w:rPr>
                <w:rFonts w:hint="eastAsia" w:ascii="宋体" w:hAnsi="宋体"/>
                <w:bCs/>
                <w:szCs w:val="21"/>
                <w:lang w:val="en-US" w:eastAsia="zh-CN"/>
              </w:rPr>
              <w:t>1</w:t>
            </w:r>
            <w:r>
              <w:rPr>
                <w:rFonts w:hint="eastAsia" w:ascii="宋体" w:hAnsi="宋体"/>
                <w:bCs/>
                <w:szCs w:val="21"/>
              </w:rPr>
              <w:t>/外</w:t>
            </w:r>
            <w:r>
              <w:rPr>
                <w:rFonts w:hint="eastAsia" w:ascii="宋体" w:hAnsi="宋体"/>
                <w:bCs/>
                <w:szCs w:val="21"/>
                <w:lang w:eastAsia="zh-CN"/>
              </w:rPr>
              <w:t>体</w:t>
            </w:r>
            <w:r>
              <w:rPr>
                <w:rFonts w:hint="eastAsia" w:ascii="宋体" w:hAnsi="宋体"/>
                <w:bCs/>
                <w:szCs w:val="21"/>
                <w:lang w:val="en-US" w:eastAsia="zh-CN"/>
              </w:rPr>
              <w:t>2</w:t>
            </w:r>
            <w:r>
              <w:rPr>
                <w:rFonts w:hint="eastAsia" w:ascii="宋体" w:hAnsi="宋体"/>
                <w:bCs/>
                <w:szCs w:val="21"/>
              </w:rPr>
              <w:t>）</w:t>
            </w:r>
          </w:p>
        </w:tc>
        <w:tc>
          <w:tcPr>
            <w:tcW w:w="1080" w:type="dxa"/>
            <w:vAlign w:val="top"/>
          </w:tcPr>
          <w:p>
            <w:r>
              <w:rPr>
                <w:rFonts w:hint="eastAsia"/>
              </w:rPr>
              <w:t>0</w:t>
            </w:r>
          </w:p>
        </w:tc>
        <w:tc>
          <w:tcPr>
            <w:tcW w:w="1115" w:type="dxa"/>
            <w:vAlign w:val="top"/>
          </w:tcPr>
          <w:p>
            <w:r>
              <w:rPr>
                <w:rFonts w:hint="eastAsia"/>
                <w:lang w:val="en-US" w:eastAsia="zh-CN"/>
              </w:rPr>
              <w:t>0</w:t>
            </w:r>
          </w:p>
        </w:tc>
        <w:tc>
          <w:tcPr>
            <w:tcW w:w="2551" w:type="dxa"/>
            <w:vAlign w:val="top"/>
          </w:tcPr>
          <w:p>
            <w:r>
              <w:rPr>
                <w:rFonts w:hint="eastAsia"/>
                <w:lang w:val="en-US" w:eastAsia="zh-CN"/>
              </w:rPr>
              <w:t>83</w:t>
            </w:r>
            <w:r>
              <w:rPr>
                <w:rFonts w:hint="eastAsia" w:ascii="宋体" w:hAnsi="宋体"/>
                <w:bCs/>
                <w:szCs w:val="21"/>
              </w:rPr>
              <w:t>（内</w:t>
            </w:r>
            <w:r>
              <w:rPr>
                <w:rFonts w:hint="eastAsia" w:ascii="宋体" w:hAnsi="宋体"/>
                <w:bCs/>
                <w:szCs w:val="21"/>
                <w:lang w:val="en-US" w:eastAsia="zh-CN"/>
              </w:rPr>
              <w:t>0</w:t>
            </w:r>
            <w:r>
              <w:rPr>
                <w:rFonts w:hint="eastAsia" w:ascii="宋体" w:hAnsi="宋体"/>
                <w:bCs/>
                <w:szCs w:val="21"/>
              </w:rPr>
              <w:t>/外</w:t>
            </w:r>
            <w:r>
              <w:rPr>
                <w:rFonts w:hint="eastAsia" w:ascii="宋体" w:hAnsi="宋体"/>
                <w:bCs/>
                <w:szCs w:val="21"/>
                <w:lang w:eastAsia="zh-CN"/>
              </w:rPr>
              <w:t>体</w:t>
            </w:r>
            <w:r>
              <w:rPr>
                <w:rFonts w:hint="eastAsia" w:ascii="宋体" w:hAnsi="宋体"/>
                <w:bCs/>
                <w:szCs w:val="21"/>
                <w:lang w:val="en-US" w:eastAsia="zh-CN"/>
              </w:rPr>
              <w:t>83</w:t>
            </w:r>
            <w:r>
              <w:rPr>
                <w:rFonts w:hint="eastAsia" w:ascii="宋体" w:hAnsi="宋体"/>
                <w:bCs/>
                <w:szCs w:val="21"/>
              </w:rPr>
              <w:t>）</w:t>
            </w:r>
          </w:p>
        </w:tc>
      </w:tr>
    </w:tbl>
    <w:p>
      <w:pPr>
        <w:spacing w:line="360" w:lineRule="auto"/>
        <w:ind w:firstLine="420" w:firstLineChars="200"/>
        <w:rPr>
          <w:rFonts w:ascii="宋体" w:hAnsi="宋体"/>
          <w:bCs/>
          <w:szCs w:val="21"/>
        </w:rPr>
      </w:pPr>
      <w:r>
        <w:rPr>
          <w:rFonts w:hint="eastAsia" w:ascii="宋体" w:hAnsi="宋体"/>
          <w:bCs/>
          <w:szCs w:val="21"/>
        </w:rPr>
        <w:t>备注：内-辖区内，外-辖区外；体-体系管理船舶，非体-非体系管理船舶</w:t>
      </w:r>
    </w:p>
    <w:p>
      <w:pPr>
        <w:spacing w:line="360" w:lineRule="auto"/>
        <w:ind w:firstLine="643" w:firstLineChars="200"/>
        <w:rPr>
          <w:rFonts w:ascii="仿宋_GB2312" w:hAnsi="宋体" w:eastAsia="仿宋_GB2312" w:cs="Arial"/>
          <w:b/>
          <w:sz w:val="32"/>
          <w:szCs w:val="32"/>
        </w:rPr>
      </w:pPr>
      <w:r>
        <w:rPr>
          <w:rFonts w:hint="eastAsia" w:ascii="仿宋_GB2312" w:eastAsia="仿宋_GB2312"/>
          <w:b/>
          <w:sz w:val="32"/>
          <w:szCs w:val="32"/>
        </w:rPr>
        <w:t>四、</w:t>
      </w:r>
      <w:r>
        <w:rPr>
          <w:rFonts w:hint="eastAsia" w:ascii="仿宋_GB2312" w:eastAsia="仿宋_GB2312"/>
          <w:b/>
          <w:sz w:val="32"/>
          <w:szCs w:val="32"/>
          <w:lang w:val="en-US" w:eastAsia="zh-CN"/>
        </w:rPr>
        <w:t>8</w:t>
      </w:r>
      <w:r>
        <w:rPr>
          <w:rFonts w:hint="eastAsia" w:ascii="仿宋_GB2312" w:eastAsia="仿宋_GB2312"/>
          <w:b/>
          <w:sz w:val="32"/>
          <w:szCs w:val="32"/>
        </w:rPr>
        <w:t>月份事故特点分析</w:t>
      </w:r>
    </w:p>
    <w:p>
      <w:pPr>
        <w:ind w:firstLine="643" w:firstLineChars="200"/>
        <w:rPr>
          <w:rFonts w:ascii="仿宋_GB2312" w:eastAsia="仿宋_GB2312"/>
          <w:b/>
          <w:sz w:val="32"/>
          <w:szCs w:val="32"/>
        </w:rPr>
      </w:pPr>
      <w:r>
        <w:rPr>
          <w:rFonts w:hint="eastAsia" w:ascii="仿宋_GB2312" w:eastAsia="仿宋_GB2312"/>
          <w:b/>
          <w:sz w:val="32"/>
          <w:szCs w:val="32"/>
        </w:rPr>
        <w:t>（一）非法参与海上运输内河船舶</w:t>
      </w:r>
      <w:r>
        <w:rPr>
          <w:rFonts w:hint="eastAsia" w:ascii="仿宋_GB2312" w:eastAsia="仿宋_GB2312"/>
          <w:b/>
          <w:sz w:val="32"/>
          <w:szCs w:val="32"/>
          <w:lang w:eastAsia="zh-CN"/>
        </w:rPr>
        <w:t>航经辖区水域再次发生等级</w:t>
      </w:r>
      <w:r>
        <w:rPr>
          <w:rFonts w:hint="eastAsia" w:ascii="仿宋_GB2312" w:eastAsia="仿宋_GB2312"/>
          <w:b/>
          <w:sz w:val="32"/>
          <w:szCs w:val="32"/>
        </w:rPr>
        <w:t>事故。</w:t>
      </w:r>
      <w:r>
        <w:rPr>
          <w:rFonts w:hint="eastAsia" w:ascii="仿宋_GB2312" w:eastAsia="仿宋_GB2312"/>
          <w:sz w:val="32"/>
          <w:szCs w:val="32"/>
          <w:lang w:eastAsia="zh-CN"/>
        </w:rPr>
        <w:t>继</w:t>
      </w:r>
      <w:r>
        <w:rPr>
          <w:rFonts w:hint="eastAsia" w:ascii="仿宋_GB2312" w:eastAsia="仿宋_GB2312"/>
          <w:bCs/>
          <w:sz w:val="32"/>
          <w:szCs w:val="32"/>
        </w:rPr>
        <w:t>6月份</w:t>
      </w:r>
      <w:r>
        <w:rPr>
          <w:rFonts w:hint="eastAsia" w:ascii="仿宋_GB2312" w:eastAsia="仿宋_GB2312"/>
          <w:sz w:val="32"/>
          <w:szCs w:val="32"/>
        </w:rPr>
        <w:t>发生了从福建装载砂石驶往江阴的内河船舶自沉一般等级事故</w:t>
      </w:r>
      <w:r>
        <w:rPr>
          <w:rFonts w:hint="eastAsia" w:ascii="仿宋_GB2312" w:eastAsia="仿宋_GB2312"/>
          <w:sz w:val="32"/>
          <w:szCs w:val="32"/>
          <w:lang w:eastAsia="zh-CN"/>
        </w:rPr>
        <w:t>后</w:t>
      </w:r>
      <w:r>
        <w:rPr>
          <w:rFonts w:hint="eastAsia" w:ascii="仿宋_GB2312" w:eastAsia="仿宋_GB2312"/>
          <w:sz w:val="32"/>
          <w:szCs w:val="32"/>
        </w:rPr>
        <w:t>，</w:t>
      </w:r>
      <w:r>
        <w:rPr>
          <w:rFonts w:hint="eastAsia" w:ascii="仿宋_GB2312" w:eastAsia="仿宋_GB2312"/>
          <w:sz w:val="32"/>
          <w:szCs w:val="32"/>
          <w:lang w:val="en-US" w:eastAsia="zh-CN"/>
        </w:rPr>
        <w:t>8月份再次发生涉及航经宁波水域的非法参与海上砂石运输的内河船舶碰撞事故，造成内河</w:t>
      </w:r>
      <w:r>
        <w:rPr>
          <w:rFonts w:hint="eastAsia" w:ascii="仿宋_GB2312" w:eastAsia="仿宋_GB2312"/>
          <w:sz w:val="32"/>
          <w:szCs w:val="32"/>
        </w:rPr>
        <w:t>船舶沉没</w:t>
      </w:r>
      <w:r>
        <w:rPr>
          <w:rFonts w:hint="eastAsia" w:ascii="仿宋_GB2312" w:eastAsia="仿宋_GB2312"/>
          <w:sz w:val="32"/>
          <w:szCs w:val="32"/>
          <w:lang w:eastAsia="zh-CN"/>
        </w:rPr>
        <w:t>、船上</w:t>
      </w:r>
      <w:r>
        <w:rPr>
          <w:rFonts w:hint="eastAsia" w:ascii="仿宋_GB2312" w:eastAsia="仿宋_GB2312"/>
          <w:sz w:val="32"/>
          <w:szCs w:val="32"/>
          <w:lang w:val="en-US" w:eastAsia="zh-CN"/>
        </w:rPr>
        <w:t>1人死亡的</w:t>
      </w:r>
      <w:r>
        <w:rPr>
          <w:rFonts w:hint="eastAsia" w:ascii="仿宋_GB2312" w:eastAsia="仿宋_GB2312"/>
          <w:sz w:val="32"/>
          <w:szCs w:val="32"/>
        </w:rPr>
        <w:t>。</w:t>
      </w:r>
    </w:p>
    <w:p>
      <w:pPr>
        <w:spacing w:line="600" w:lineRule="exact"/>
        <w:ind w:firstLine="642"/>
        <w:rPr>
          <w:rFonts w:ascii="仿宋_GB2312" w:hAnsi="仿宋_GB2312" w:eastAsia="仿宋_GB2312" w:cs="仿宋_GB2312"/>
          <w:sz w:val="32"/>
          <w:szCs w:val="32"/>
          <w:lang w:bidi="ar"/>
        </w:rPr>
      </w:pPr>
      <w:r>
        <w:rPr>
          <w:rFonts w:hint="eastAsia" w:ascii="仿宋_GB2312" w:eastAsia="仿宋_GB2312"/>
          <w:b/>
          <w:bCs/>
          <w:sz w:val="32"/>
          <w:szCs w:val="32"/>
        </w:rPr>
        <w:t>（二）</w:t>
      </w:r>
      <w:r>
        <w:rPr>
          <w:rFonts w:hint="eastAsia" w:ascii="仿宋_GB2312" w:hAnsi="仿宋_GB2312" w:eastAsia="仿宋_GB2312" w:cs="仿宋_GB2312"/>
          <w:b/>
          <w:bCs/>
          <w:sz w:val="32"/>
          <w:szCs w:val="32"/>
          <w:lang w:bidi="ar"/>
        </w:rPr>
        <w:t>商渔船事故得到较好遏制</w:t>
      </w:r>
      <w:r>
        <w:rPr>
          <w:rFonts w:hint="eastAsia" w:ascii="仿宋_GB2312" w:hAnsi="仿宋_GB2312" w:eastAsia="仿宋_GB2312" w:cs="仿宋_GB2312"/>
          <w:b/>
          <w:bCs/>
          <w:sz w:val="32"/>
          <w:szCs w:val="32"/>
          <w:lang w:eastAsia="zh-CN" w:bidi="ar"/>
        </w:rPr>
        <w:t>，但风险依然较大</w:t>
      </w:r>
      <w:r>
        <w:rPr>
          <w:rFonts w:hint="eastAsia" w:ascii="仿宋_GB2312" w:hAnsi="仿宋_GB2312" w:eastAsia="仿宋_GB2312" w:cs="仿宋_GB2312"/>
          <w:b/>
          <w:bCs/>
          <w:sz w:val="32"/>
          <w:szCs w:val="32"/>
          <w:lang w:bidi="ar"/>
        </w:rPr>
        <w:t>。</w:t>
      </w:r>
      <w:r>
        <w:rPr>
          <w:rFonts w:hint="eastAsia" w:ascii="仿宋_GB2312" w:hAnsi="仿宋_GB2312" w:eastAsia="仿宋_GB2312" w:cs="仿宋_GB2312"/>
          <w:sz w:val="32"/>
          <w:szCs w:val="32"/>
          <w:lang w:val="en-US" w:eastAsia="zh-CN" w:bidi="ar"/>
        </w:rPr>
        <w:t>8</w:t>
      </w:r>
      <w:r>
        <w:rPr>
          <w:rFonts w:hint="eastAsia" w:ascii="仿宋_GB2312" w:hAnsi="仿宋_GB2312" w:eastAsia="仿宋_GB2312" w:cs="仿宋_GB2312"/>
          <w:sz w:val="32"/>
          <w:szCs w:val="32"/>
          <w:lang w:bidi="ar"/>
        </w:rPr>
        <w:t>月份辖区水域</w:t>
      </w:r>
      <w:r>
        <w:rPr>
          <w:rFonts w:hint="eastAsia" w:ascii="仿宋_GB2312" w:hAnsi="仿宋_GB2312" w:eastAsia="仿宋_GB2312" w:cs="仿宋_GB2312"/>
          <w:sz w:val="32"/>
          <w:szCs w:val="32"/>
          <w:lang w:eastAsia="zh-CN" w:bidi="ar"/>
        </w:rPr>
        <w:t>部分</w:t>
      </w:r>
      <w:r>
        <w:rPr>
          <w:rFonts w:hint="eastAsia" w:ascii="仿宋_GB2312" w:hAnsi="仿宋_GB2312" w:eastAsia="仿宋_GB2312" w:cs="仿宋_GB2312"/>
          <w:sz w:val="32"/>
          <w:szCs w:val="32"/>
          <w:lang w:bidi="ar"/>
        </w:rPr>
        <w:t>渔船</w:t>
      </w:r>
      <w:r>
        <w:rPr>
          <w:rFonts w:hint="eastAsia" w:ascii="仿宋_GB2312" w:hAnsi="仿宋_GB2312" w:eastAsia="仿宋_GB2312" w:cs="仿宋_GB2312"/>
          <w:sz w:val="32"/>
          <w:szCs w:val="32"/>
          <w:lang w:eastAsia="zh-CN" w:bidi="ar"/>
        </w:rPr>
        <w:t>结束</w:t>
      </w:r>
      <w:r>
        <w:rPr>
          <w:rFonts w:hint="eastAsia" w:ascii="仿宋_GB2312" w:hAnsi="仿宋_GB2312" w:eastAsia="仿宋_GB2312" w:cs="仿宋_GB2312"/>
          <w:sz w:val="32"/>
          <w:szCs w:val="32"/>
          <w:lang w:bidi="ar"/>
        </w:rPr>
        <w:t>伏季休渔，海上渔船航行作业数量</w:t>
      </w:r>
      <w:r>
        <w:rPr>
          <w:rFonts w:hint="eastAsia" w:ascii="仿宋_GB2312" w:hAnsi="仿宋_GB2312" w:eastAsia="仿宋_GB2312" w:cs="仿宋_GB2312"/>
          <w:sz w:val="32"/>
          <w:szCs w:val="32"/>
          <w:lang w:eastAsia="zh-CN" w:bidi="ar"/>
        </w:rPr>
        <w:t>有较大幅度的增加</w:t>
      </w: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32"/>
          <w:szCs w:val="32"/>
          <w:lang w:eastAsia="zh-CN" w:bidi="ar"/>
        </w:rPr>
        <w:t>未发生等级以上商渔船事故，同比事故件数减少</w:t>
      </w:r>
      <w:r>
        <w:rPr>
          <w:rFonts w:hint="eastAsia" w:ascii="仿宋_GB2312" w:hAnsi="仿宋_GB2312" w:eastAsia="仿宋_GB2312" w:cs="仿宋_GB2312"/>
          <w:sz w:val="32"/>
          <w:szCs w:val="32"/>
          <w:lang w:val="en-US" w:eastAsia="zh-CN" w:bidi="ar"/>
        </w:rPr>
        <w:t>2件、死亡失踪减少9人，得到较好遏制。但8月30日发生“以星亚洲”轮与“浙岭渔运61075”轮碰撞、18人遇险的重大险情，表明</w:t>
      </w:r>
      <w:r>
        <w:rPr>
          <w:rFonts w:hint="eastAsia" w:ascii="仿宋_GB2312" w:hAnsi="仿宋_GB2312" w:eastAsia="仿宋_GB2312" w:cs="仿宋_GB2312"/>
          <w:sz w:val="32"/>
          <w:szCs w:val="32"/>
          <w:lang w:bidi="ar"/>
        </w:rPr>
        <w:t>商渔船事故风险</w:t>
      </w:r>
      <w:r>
        <w:rPr>
          <w:rFonts w:hint="eastAsia" w:ascii="仿宋_GB2312" w:hAnsi="仿宋_GB2312" w:eastAsia="仿宋_GB2312" w:cs="仿宋_GB2312"/>
          <w:sz w:val="32"/>
          <w:szCs w:val="32"/>
          <w:lang w:eastAsia="zh-CN" w:bidi="ar"/>
        </w:rPr>
        <w:t>依然较大</w:t>
      </w:r>
      <w:r>
        <w:rPr>
          <w:rFonts w:hint="eastAsia" w:ascii="仿宋_GB2312" w:hAnsi="仿宋_GB2312" w:eastAsia="仿宋_GB2312" w:cs="仿宋_GB2312"/>
          <w:sz w:val="32"/>
          <w:szCs w:val="32"/>
          <w:lang w:bidi="ar"/>
        </w:rPr>
        <w:t>。</w:t>
      </w:r>
    </w:p>
    <w:p>
      <w:pPr>
        <w:spacing w:line="600" w:lineRule="exact"/>
        <w:rPr>
          <w:rFonts w:ascii="仿宋_GB2312" w:eastAsia="仿宋_GB2312"/>
          <w:b/>
          <w:bCs/>
          <w:sz w:val="32"/>
          <w:szCs w:val="32"/>
        </w:rPr>
      </w:pPr>
      <w:r>
        <w:rPr>
          <w:rFonts w:hint="eastAsia" w:ascii="仿宋_GB2312" w:eastAsia="仿宋_GB2312"/>
          <w:sz w:val="32"/>
          <w:szCs w:val="32"/>
        </w:rPr>
        <w:t xml:space="preserve">    </w:t>
      </w:r>
      <w:r>
        <w:rPr>
          <w:rFonts w:hint="eastAsia" w:ascii="仿宋_GB2312" w:eastAsia="仿宋_GB2312"/>
          <w:b/>
          <w:bCs/>
          <w:sz w:val="32"/>
          <w:szCs w:val="32"/>
        </w:rPr>
        <w:t>五、</w:t>
      </w:r>
      <w:r>
        <w:rPr>
          <w:rFonts w:hint="eastAsia" w:ascii="仿宋_GB2312" w:eastAsia="仿宋_GB2312"/>
          <w:b/>
          <w:bCs/>
          <w:sz w:val="32"/>
          <w:szCs w:val="32"/>
          <w:lang w:val="en-US" w:eastAsia="zh-CN"/>
        </w:rPr>
        <w:t>8</w:t>
      </w:r>
      <w:r>
        <w:rPr>
          <w:rFonts w:hint="eastAsia" w:ascii="仿宋_GB2312" w:eastAsia="仿宋_GB2312"/>
          <w:b/>
          <w:bCs/>
          <w:sz w:val="32"/>
          <w:szCs w:val="32"/>
        </w:rPr>
        <w:t>月份事故原因分析</w:t>
      </w:r>
    </w:p>
    <w:p>
      <w:pPr>
        <w:numPr>
          <w:ilvl w:val="0"/>
          <w:numId w:val="0"/>
        </w:numPr>
        <w:wordWrap w:val="0"/>
        <w:autoSpaceDN w:val="0"/>
        <w:spacing w:line="580" w:lineRule="exact"/>
        <w:ind w:firstLine="640" w:firstLineChars="200"/>
        <w:rPr>
          <w:rFonts w:ascii="仿宋_GB2312" w:eastAsia="仿宋_GB2312"/>
          <w:sz w:val="32"/>
          <w:szCs w:val="32"/>
        </w:rPr>
      </w:pPr>
      <w:r>
        <w:rPr>
          <w:rFonts w:hint="eastAsia" w:ascii="仿宋_GB2312" w:eastAsia="仿宋_GB2312"/>
          <w:sz w:val="32"/>
          <w:szCs w:val="32"/>
        </w:rPr>
        <w:t>从事故调查获取的信息可知，</w:t>
      </w:r>
      <w:r>
        <w:rPr>
          <w:rFonts w:hint="eastAsia" w:ascii="仿宋_GB2312" w:eastAsia="仿宋_GB2312"/>
          <w:sz w:val="32"/>
          <w:szCs w:val="32"/>
          <w:lang w:val="en-US" w:eastAsia="zh-CN"/>
        </w:rPr>
        <w:t>8</w:t>
      </w:r>
      <w:r>
        <w:rPr>
          <w:rFonts w:hint="eastAsia" w:ascii="仿宋_GB2312" w:eastAsia="仿宋_GB2312"/>
          <w:sz w:val="32"/>
          <w:szCs w:val="32"/>
        </w:rPr>
        <w:t>月份“</w:t>
      </w:r>
      <w:r>
        <w:rPr>
          <w:rFonts w:hint="eastAsia" w:ascii="仿宋_GB2312" w:eastAsia="仿宋_GB2312"/>
          <w:sz w:val="32"/>
          <w:szCs w:val="32"/>
          <w:lang w:eastAsia="zh-CN"/>
        </w:rPr>
        <w:t>海陆寅虎</w:t>
      </w:r>
      <w:r>
        <w:rPr>
          <w:rFonts w:hint="eastAsia" w:ascii="仿宋_GB2312" w:eastAsia="仿宋_GB2312"/>
          <w:sz w:val="32"/>
          <w:szCs w:val="32"/>
        </w:rPr>
        <w:t>”</w:t>
      </w:r>
      <w:r>
        <w:rPr>
          <w:rFonts w:hint="eastAsia" w:ascii="仿宋_GB2312" w:eastAsia="仿宋_GB2312"/>
          <w:sz w:val="32"/>
          <w:szCs w:val="32"/>
          <w:lang w:eastAsia="zh-CN"/>
        </w:rPr>
        <w:t>轮与“兴航</w:t>
      </w:r>
      <w:r>
        <w:rPr>
          <w:rFonts w:hint="eastAsia" w:ascii="仿宋_GB2312" w:eastAsia="仿宋_GB2312"/>
          <w:sz w:val="32"/>
          <w:szCs w:val="32"/>
          <w:lang w:val="en-US" w:eastAsia="zh-CN"/>
        </w:rPr>
        <w:t>489</w:t>
      </w:r>
      <w:r>
        <w:rPr>
          <w:rFonts w:hint="eastAsia" w:ascii="仿宋_GB2312" w:eastAsia="仿宋_GB2312"/>
          <w:sz w:val="32"/>
          <w:szCs w:val="32"/>
          <w:lang w:eastAsia="zh-CN"/>
        </w:rPr>
        <w:t>”</w:t>
      </w:r>
      <w:r>
        <w:rPr>
          <w:rFonts w:hint="eastAsia" w:ascii="仿宋_GB2312" w:eastAsia="仿宋_GB2312"/>
          <w:sz w:val="32"/>
          <w:szCs w:val="32"/>
        </w:rPr>
        <w:t>轮</w:t>
      </w:r>
      <w:r>
        <w:rPr>
          <w:rFonts w:hint="eastAsia" w:ascii="仿宋_GB2312" w:eastAsia="仿宋_GB2312"/>
          <w:sz w:val="32"/>
          <w:szCs w:val="32"/>
          <w:lang w:eastAsia="zh-CN"/>
        </w:rPr>
        <w:t>碰撞</w:t>
      </w:r>
      <w:r>
        <w:rPr>
          <w:rFonts w:hint="eastAsia" w:ascii="仿宋_GB2312" w:hAnsi="仿宋_GB2312" w:eastAsia="仿宋_GB2312" w:cs="仿宋_GB2312"/>
          <w:sz w:val="32"/>
          <w:szCs w:val="32"/>
        </w:rPr>
        <w:t>事故，主要原因</w:t>
      </w:r>
      <w:r>
        <w:rPr>
          <w:rFonts w:hint="eastAsia" w:ascii="仿宋_GB2312" w:hAnsi="仿宋_GB2312" w:eastAsia="仿宋_GB2312" w:cs="仿宋_GB2312"/>
          <w:sz w:val="32"/>
          <w:szCs w:val="32"/>
          <w:lang w:eastAsia="zh-CN"/>
        </w:rPr>
        <w:t>是“海陆寅虎”轮未保持正规瞭望、未使用安全航速以及</w:t>
      </w:r>
      <w:r>
        <w:rPr>
          <w:rFonts w:hint="eastAsia" w:ascii="仿宋_GB2312" w:hAnsi="仿宋_GB2312" w:eastAsia="仿宋_GB2312" w:cs="仿宋_GB2312"/>
          <w:sz w:val="32"/>
          <w:szCs w:val="32"/>
          <w:lang w:val="en-US" w:eastAsia="zh-CN"/>
        </w:rPr>
        <w:t>未按良好船艺要求主动避让锚泊船等，“兴航489”轮</w:t>
      </w:r>
      <w:r>
        <w:rPr>
          <w:rFonts w:hint="eastAsia" w:ascii="仿宋_GB2312" w:eastAsia="仿宋_GB2312"/>
          <w:sz w:val="32"/>
          <w:szCs w:val="32"/>
        </w:rPr>
        <w:t>内河船舶</w:t>
      </w:r>
      <w:r>
        <w:rPr>
          <w:rFonts w:hint="eastAsia" w:ascii="仿宋_GB2312" w:eastAsia="仿宋_GB2312"/>
          <w:sz w:val="32"/>
          <w:szCs w:val="32"/>
          <w:lang w:eastAsia="zh-CN"/>
        </w:rPr>
        <w:t>超核定航区</w:t>
      </w:r>
      <w:r>
        <w:rPr>
          <w:rFonts w:hint="eastAsia" w:ascii="仿宋_GB2312" w:eastAsia="仿宋_GB2312"/>
          <w:sz w:val="32"/>
          <w:szCs w:val="32"/>
        </w:rPr>
        <w:t>非法参与海上运输，</w:t>
      </w:r>
      <w:r>
        <w:rPr>
          <w:rFonts w:hint="eastAsia" w:ascii="仿宋_GB2312" w:eastAsia="仿宋_GB2312"/>
          <w:sz w:val="32"/>
          <w:szCs w:val="32"/>
          <w:lang w:eastAsia="zh-CN"/>
        </w:rPr>
        <w:t>未保持</w:t>
      </w:r>
      <w:r>
        <w:rPr>
          <w:rFonts w:hint="eastAsia" w:ascii="仿宋_GB2312" w:eastAsia="仿宋_GB2312"/>
          <w:sz w:val="32"/>
          <w:szCs w:val="32"/>
        </w:rPr>
        <w:t>AIS设备</w:t>
      </w:r>
      <w:r>
        <w:rPr>
          <w:rFonts w:hint="eastAsia" w:ascii="仿宋_GB2312" w:eastAsia="仿宋_GB2312"/>
          <w:sz w:val="32"/>
          <w:szCs w:val="32"/>
          <w:lang w:eastAsia="zh-CN"/>
        </w:rPr>
        <w:t>正常工作，</w:t>
      </w:r>
      <w:r>
        <w:rPr>
          <w:rFonts w:hint="eastAsia" w:ascii="仿宋_GB2312" w:eastAsia="仿宋_GB2312"/>
          <w:sz w:val="32"/>
          <w:szCs w:val="32"/>
        </w:rPr>
        <w:t>未配备足够适任的船员</w:t>
      </w:r>
      <w:r>
        <w:rPr>
          <w:rFonts w:hint="eastAsia" w:ascii="仿宋_GB2312" w:eastAsia="仿宋_GB2312"/>
          <w:sz w:val="32"/>
          <w:szCs w:val="32"/>
          <w:lang w:eastAsia="zh-CN"/>
        </w:rPr>
        <w:t>，未保持有效的锚泊值班</w:t>
      </w:r>
      <w:r>
        <w:rPr>
          <w:rFonts w:hint="eastAsia" w:ascii="仿宋_GB2312" w:eastAsia="仿宋_GB2312"/>
          <w:sz w:val="32"/>
          <w:szCs w:val="32"/>
        </w:rPr>
        <w:t>；</w:t>
      </w:r>
      <w:r>
        <w:rPr>
          <w:rFonts w:hint="eastAsia" w:ascii="仿宋_GB2312" w:eastAsia="仿宋_GB2312"/>
          <w:sz w:val="32"/>
          <w:szCs w:val="32"/>
          <w:lang w:eastAsia="zh-CN"/>
        </w:rPr>
        <w:t>也反映出</w:t>
      </w:r>
      <w:r>
        <w:rPr>
          <w:rFonts w:hint="eastAsia" w:ascii="仿宋_GB2312" w:hAnsi="仿宋_GB2312" w:eastAsia="仿宋_GB2312" w:cs="仿宋_GB2312"/>
          <w:sz w:val="32"/>
          <w:szCs w:val="32"/>
          <w:lang w:val="en-US" w:eastAsia="zh-CN"/>
        </w:rPr>
        <w:t>“兴航489”轮公司及实际船东未有效履行安全管理主体责任等</w:t>
      </w:r>
      <w:r>
        <w:rPr>
          <w:rFonts w:hint="eastAsia" w:ascii="仿宋_GB2312" w:eastAsia="仿宋_GB2312"/>
          <w:sz w:val="32"/>
          <w:szCs w:val="32"/>
        </w:rPr>
        <w:t>。</w:t>
      </w:r>
      <w:r>
        <w:rPr>
          <w:rFonts w:hint="eastAsia" w:ascii="仿宋_GB2312" w:hAnsi="仿宋_GB2312" w:eastAsia="仿宋_GB2312" w:cs="仿宋_GB2312"/>
          <w:sz w:val="32"/>
          <w:szCs w:val="32"/>
          <w:lang w:val="en-US" w:eastAsia="zh-CN" w:bidi="ar"/>
        </w:rPr>
        <w:t>“以星亚洲”轮与“浙岭渔运61075”轮碰撞事故则因为双方船舶的值班瞭望疏忽、避让的不协调等。也反映出渔船出港报告把关不严、随意转运渔船作业人员，导致船上人员超船舶救生设备限定总数，存在较大的风险隐患。</w:t>
      </w:r>
      <w:bookmarkStart w:id="0" w:name="_GoBack"/>
      <w:bookmarkEnd w:id="0"/>
    </w:p>
    <w:sectPr>
      <w:footerReference r:id="rId3" w:type="default"/>
      <w:footerReference r:id="rId4" w:type="even"/>
      <w:pgSz w:w="11906" w:h="16838"/>
      <w:pgMar w:top="1247" w:right="1797" w:bottom="109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7F868"/>
    <w:multiLevelType w:val="singleLevel"/>
    <w:tmpl w:val="3667F868"/>
    <w:lvl w:ilvl="0" w:tentative="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3D"/>
    <w:rsid w:val="000E2143"/>
    <w:rsid w:val="00124AE8"/>
    <w:rsid w:val="002E449E"/>
    <w:rsid w:val="00402EC1"/>
    <w:rsid w:val="00413CBB"/>
    <w:rsid w:val="00595697"/>
    <w:rsid w:val="00614D3D"/>
    <w:rsid w:val="0083393F"/>
    <w:rsid w:val="00882644"/>
    <w:rsid w:val="00C33045"/>
    <w:rsid w:val="00DC49FD"/>
    <w:rsid w:val="00E644AA"/>
    <w:rsid w:val="00FF182F"/>
    <w:rsid w:val="07842E4E"/>
    <w:rsid w:val="12523775"/>
    <w:rsid w:val="1BAF1BFC"/>
    <w:rsid w:val="2351682D"/>
    <w:rsid w:val="36827CE6"/>
    <w:rsid w:val="4FF919AF"/>
    <w:rsid w:val="5C866A7C"/>
    <w:rsid w:val="60A073D7"/>
    <w:rsid w:val="62102BA9"/>
    <w:rsid w:val="7187563E"/>
    <w:rsid w:val="72595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link w:val="7"/>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标题 3 Char"/>
    <w:basedOn w:val="5"/>
    <w:link w:val="2"/>
    <w:qFormat/>
    <w:uiPriority w:val="9"/>
    <w:rPr>
      <w:rFonts w:ascii="宋体" w:hAnsi="宋体" w:eastAsia="宋体" w:cs="Times New Roman"/>
      <w:b/>
      <w:kern w:val="0"/>
      <w:sz w:val="27"/>
      <w:szCs w:val="27"/>
    </w:rPr>
  </w:style>
  <w:style w:type="character" w:customStyle="1" w:styleId="8">
    <w:name w:val="页脚 Char"/>
    <w:link w:val="3"/>
    <w:qFormat/>
    <w:uiPriority w:val="99"/>
    <w:rPr>
      <w:sz w:val="18"/>
      <w:szCs w:val="18"/>
    </w:rPr>
  </w:style>
  <w:style w:type="character" w:customStyle="1" w:styleId="9">
    <w:name w:val="页脚 Char1"/>
    <w:basedOn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8</Pages>
  <Words>662</Words>
  <Characters>3775</Characters>
  <Lines>31</Lines>
  <Paragraphs>8</Paragraphs>
  <TotalTime>1</TotalTime>
  <ScaleCrop>false</ScaleCrop>
  <LinksUpToDate>false</LinksUpToDate>
  <CharactersWithSpaces>4429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2022-07-03T07:04:00Z</dcterms:created>
  <dc:creator>admin</dc:creator>
  <cp:lastModifiedBy>寿中博</cp:lastModifiedBy>
  <dcterms:modified xsi:type="dcterms:W3CDTF">2023-02-22T06:38:36Z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