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ind w:right="-153" w:rightChars="-73"/>
        <w:jc w:val="center"/>
        <w:rPr>
          <w:rFonts w:ascii="宋体" w:hAnsi="宋体" w:cs="Arial"/>
          <w:b/>
          <w:bCs/>
          <w:sz w:val="36"/>
          <w:szCs w:val="24"/>
        </w:rPr>
      </w:pPr>
      <w:r>
        <w:rPr>
          <w:rFonts w:hint="eastAsia" w:ascii="宋体" w:hAnsi="宋体" w:cs="Arial"/>
          <w:b/>
          <w:bCs/>
          <w:sz w:val="36"/>
          <w:szCs w:val="24"/>
        </w:rPr>
        <w:t>2022年</w:t>
      </w:r>
      <w:r>
        <w:rPr>
          <w:rFonts w:hint="eastAsia" w:ascii="宋体" w:hAnsi="宋体" w:cs="Arial"/>
          <w:b/>
          <w:bCs/>
          <w:sz w:val="36"/>
          <w:szCs w:val="24"/>
          <w:lang w:val="en-US" w:eastAsia="zh-CN"/>
        </w:rPr>
        <w:t>10</w:t>
      </w:r>
      <w:r>
        <w:rPr>
          <w:rFonts w:hint="eastAsia" w:ascii="宋体" w:hAnsi="宋体" w:cs="Arial"/>
          <w:b/>
          <w:bCs/>
          <w:sz w:val="36"/>
          <w:szCs w:val="24"/>
        </w:rPr>
        <w:t>月份辖区水上交通事故统计分析</w:t>
      </w:r>
    </w:p>
    <w:p>
      <w:pPr>
        <w:rPr>
          <w:rFonts w:ascii="宋体" w:hAnsi="宋体"/>
          <w:b/>
          <w:bCs/>
          <w:sz w:val="30"/>
          <w:szCs w:val="28"/>
        </w:rPr>
      </w:pPr>
    </w:p>
    <w:p>
      <w:pPr>
        <w:ind w:firstLine="630" w:firstLineChars="196"/>
        <w:rPr>
          <w:rFonts w:ascii="仿宋_GB2312" w:hAnsi="宋体" w:eastAsia="仿宋_GB2312" w:cs="Arial"/>
          <w:b/>
          <w:sz w:val="32"/>
          <w:szCs w:val="32"/>
        </w:rPr>
      </w:pPr>
      <w:r>
        <w:rPr>
          <w:rFonts w:hint="eastAsia" w:ascii="仿宋_GB2312" w:hAnsi="宋体" w:eastAsia="仿宋_GB2312" w:cs="Arial"/>
          <w:b/>
          <w:sz w:val="32"/>
          <w:szCs w:val="32"/>
        </w:rPr>
        <w:t>一、辖区事故概况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月份辖区发生一般等级水上交通事故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1件</w:t>
      </w:r>
      <w:r>
        <w:rPr>
          <w:rFonts w:hint="eastAsia" w:ascii="仿宋_GB2312" w:eastAsia="仿宋_GB2312"/>
          <w:sz w:val="32"/>
          <w:szCs w:val="32"/>
        </w:rPr>
        <w:t>（2021年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月发生一般等级事故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件，造成死亡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人、沉船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艘、直接经济损失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190</w:t>
      </w:r>
      <w:r>
        <w:rPr>
          <w:rFonts w:hint="eastAsia" w:ascii="仿宋_GB2312" w:eastAsia="仿宋_GB2312"/>
          <w:sz w:val="32"/>
          <w:szCs w:val="32"/>
        </w:rPr>
        <w:t>万元），事故四项指标同比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事故件数减少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件、</w:t>
      </w:r>
      <w:r>
        <w:rPr>
          <w:rFonts w:hint="eastAsia" w:ascii="仿宋_GB2312" w:eastAsia="仿宋_GB2312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66.7%，</w:t>
      </w:r>
      <w:r>
        <w:rPr>
          <w:rFonts w:hint="eastAsia" w:ascii="仿宋_GB2312" w:eastAsia="仿宋_GB2312"/>
          <w:sz w:val="32"/>
          <w:szCs w:val="32"/>
        </w:rPr>
        <w:t>死亡失踪</w:t>
      </w:r>
      <w:r>
        <w:rPr>
          <w:rFonts w:hint="eastAsia" w:ascii="仿宋_GB2312" w:eastAsia="仿宋_GB2312"/>
          <w:sz w:val="32"/>
          <w:szCs w:val="32"/>
          <w:lang w:eastAsia="zh-CN"/>
        </w:rPr>
        <w:t>持平，</w:t>
      </w:r>
      <w:r>
        <w:rPr>
          <w:rFonts w:hint="eastAsia" w:ascii="仿宋_GB2312" w:eastAsia="仿宋_GB2312"/>
          <w:sz w:val="32"/>
          <w:szCs w:val="32"/>
        </w:rPr>
        <w:t>沉船减少1艘、</w:t>
      </w:r>
      <w:r>
        <w:rPr>
          <w:rFonts w:hint="eastAsia" w:ascii="仿宋_GB2312" w:eastAsia="仿宋_GB2312"/>
          <w:sz w:val="32"/>
          <w:szCs w:val="32"/>
          <w:lang w:eastAsia="zh-CN"/>
        </w:rPr>
        <w:t>下降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50%，</w:t>
      </w:r>
      <w:r>
        <w:rPr>
          <w:rFonts w:hint="eastAsia" w:ascii="仿宋_GB2312" w:eastAsia="仿宋_GB2312"/>
          <w:sz w:val="32"/>
          <w:szCs w:val="32"/>
        </w:rPr>
        <w:t>直接经济损失减少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168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  <w:lang w:eastAsia="zh-CN"/>
        </w:rPr>
        <w:t>、下降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88.4%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其中：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运输船舶发生一般等级及以上事故1件，同比减少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件，死亡失踪</w:t>
      </w:r>
      <w:r>
        <w:rPr>
          <w:rFonts w:hint="eastAsia" w:ascii="仿宋_GB2312" w:eastAsia="仿宋_GB2312"/>
          <w:sz w:val="32"/>
          <w:szCs w:val="32"/>
          <w:lang w:eastAsia="zh-CN"/>
        </w:rPr>
        <w:t>持平，</w:t>
      </w:r>
      <w:r>
        <w:rPr>
          <w:rFonts w:hint="eastAsia" w:ascii="仿宋_GB2312" w:eastAsia="仿宋_GB2312"/>
          <w:sz w:val="32"/>
          <w:szCs w:val="32"/>
        </w:rPr>
        <w:t>沉船减少1艘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直接经济损失减少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168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非运输船舶未发生一般等级及以上事故，</w:t>
      </w:r>
      <w:r>
        <w:rPr>
          <w:rFonts w:hint="eastAsia" w:ascii="仿宋_GB2312" w:eastAsia="仿宋_GB2312"/>
          <w:sz w:val="32"/>
          <w:szCs w:val="32"/>
          <w:lang w:eastAsia="zh-CN"/>
        </w:rPr>
        <w:t>去年同期也无</w:t>
      </w:r>
      <w:r>
        <w:rPr>
          <w:rFonts w:hint="eastAsia" w:ascii="仿宋_GB2312" w:eastAsia="仿宋_GB2312"/>
          <w:sz w:val="32"/>
          <w:szCs w:val="32"/>
        </w:rPr>
        <w:t>非运输船舶发生一般等级及以上事故。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砂石运输船舶发生一般等级事故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1件</w:t>
      </w:r>
      <w:r>
        <w:rPr>
          <w:rFonts w:hint="eastAsia" w:ascii="仿宋_GB2312" w:eastAsia="仿宋_GB2312"/>
          <w:sz w:val="32"/>
          <w:szCs w:val="32"/>
        </w:rPr>
        <w:t>，同比事故件数减少1件</w:t>
      </w:r>
      <w:r>
        <w:rPr>
          <w:rFonts w:hint="eastAsia" w:ascii="仿宋_GB2312" w:eastAsia="仿宋_GB2312"/>
          <w:sz w:val="32"/>
          <w:szCs w:val="32"/>
          <w:lang w:eastAsia="zh-CN"/>
        </w:rPr>
        <w:t>、下降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50%</w:t>
      </w:r>
      <w:r>
        <w:rPr>
          <w:rFonts w:hint="eastAsia" w:ascii="仿宋_GB2312" w:eastAsia="仿宋_GB2312"/>
          <w:sz w:val="32"/>
          <w:szCs w:val="32"/>
        </w:rPr>
        <w:t>，死亡失踪</w:t>
      </w:r>
      <w:r>
        <w:rPr>
          <w:rFonts w:hint="eastAsia" w:ascii="仿宋_GB2312" w:eastAsia="仿宋_GB2312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1人、上升100%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沉船</w:t>
      </w:r>
      <w:r>
        <w:rPr>
          <w:rFonts w:hint="eastAsia" w:ascii="仿宋_GB2312" w:eastAsia="仿宋_GB2312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1艘、下降50%，</w:t>
      </w:r>
      <w:r>
        <w:rPr>
          <w:rFonts w:hint="eastAsia" w:ascii="仿宋_GB2312" w:eastAsia="仿宋_GB2312"/>
          <w:sz w:val="32"/>
          <w:szCs w:val="32"/>
        </w:rPr>
        <w:t>直接经济损失</w:t>
      </w:r>
      <w:r>
        <w:rPr>
          <w:rFonts w:hint="eastAsia" w:ascii="仿宋_GB2312" w:eastAsia="仿宋_GB2312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168万元、下降88.4%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渔船未发生一般等级及以上事故，</w:t>
      </w:r>
      <w:r>
        <w:rPr>
          <w:rFonts w:hint="eastAsia" w:ascii="仿宋_GB2312" w:eastAsia="仿宋_GB2312"/>
          <w:sz w:val="32"/>
          <w:szCs w:val="32"/>
          <w:lang w:eastAsia="zh-CN"/>
        </w:rPr>
        <w:t>去年同期也无渔船</w:t>
      </w:r>
      <w:r>
        <w:rPr>
          <w:rFonts w:hint="eastAsia" w:ascii="仿宋_GB2312" w:eastAsia="仿宋_GB2312"/>
          <w:sz w:val="32"/>
          <w:szCs w:val="32"/>
        </w:rPr>
        <w:t>发生一般等级及以上事故。</w:t>
      </w:r>
    </w:p>
    <w:p>
      <w:pPr>
        <w:spacing w:line="360" w:lineRule="auto"/>
        <w:ind w:firstLine="636" w:firstLineChars="19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非五星红旗船舶未发生一般等级事故，</w:t>
      </w:r>
      <w:r>
        <w:rPr>
          <w:rFonts w:hint="eastAsia" w:ascii="仿宋_GB2312" w:eastAsia="仿宋_GB2312"/>
          <w:sz w:val="32"/>
          <w:szCs w:val="32"/>
          <w:lang w:eastAsia="zh-CN"/>
        </w:rPr>
        <w:t>去年同期也未</w:t>
      </w:r>
      <w:r>
        <w:rPr>
          <w:rFonts w:hint="eastAsia" w:ascii="仿宋_GB2312" w:eastAsia="仿宋_GB2312"/>
          <w:sz w:val="32"/>
          <w:szCs w:val="32"/>
        </w:rPr>
        <w:t>发生一般等级及以上事故。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无内河船舶在海上发生一般等级及以上事故。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“三无船舶”发生一般等级事故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1件、同比持平，死亡失踪增加1人、同比上升100%，沉船1艘、同比持平，直接经济损失22万元、同比下降72.5%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月份辖区发生水上交通小事故2件，同比</w:t>
      </w:r>
      <w:r>
        <w:rPr>
          <w:rFonts w:hint="eastAsia" w:ascii="仿宋_GB2312" w:eastAsia="仿宋_GB2312"/>
          <w:sz w:val="32"/>
          <w:szCs w:val="32"/>
          <w:lang w:eastAsia="zh-CN"/>
        </w:rPr>
        <w:t>持平</w:t>
      </w:r>
      <w:r>
        <w:rPr>
          <w:rFonts w:hint="eastAsia" w:ascii="仿宋_GB2312" w:eastAsia="仿宋_GB2312"/>
          <w:sz w:val="32"/>
          <w:szCs w:val="32"/>
        </w:rPr>
        <w:t xml:space="preserve">。 </w:t>
      </w:r>
    </w:p>
    <w:p>
      <w:pPr>
        <w:spacing w:line="360" w:lineRule="auto"/>
        <w:ind w:firstLine="630" w:firstLineChars="196"/>
        <w:rPr>
          <w:rFonts w:ascii="宋体" w:hAnsi="宋体"/>
          <w:b/>
          <w:sz w:val="30"/>
          <w:szCs w:val="30"/>
        </w:rPr>
      </w:pPr>
      <w:r>
        <w:rPr>
          <w:rFonts w:hint="eastAsia" w:ascii="仿宋_GB2312" w:hAnsi="宋体" w:eastAsia="仿宋_GB2312" w:cs="Arial"/>
          <w:b/>
          <w:sz w:val="32"/>
          <w:szCs w:val="32"/>
        </w:rPr>
        <w:t>（一）一般等级及以上事故四项指标同比“</w:t>
      </w:r>
      <w:r>
        <w:rPr>
          <w:rFonts w:hint="eastAsia" w:ascii="仿宋_GB2312" w:hAnsi="宋体" w:eastAsia="仿宋_GB2312" w:cs="Arial"/>
          <w:b/>
          <w:sz w:val="32"/>
          <w:szCs w:val="32"/>
          <w:lang w:eastAsia="zh-CN"/>
        </w:rPr>
        <w:t>三</w:t>
      </w:r>
      <w:r>
        <w:rPr>
          <w:rFonts w:hint="eastAsia" w:ascii="仿宋_GB2312" w:hAnsi="宋体" w:eastAsia="仿宋_GB2312" w:cs="Arial"/>
          <w:b/>
          <w:sz w:val="32"/>
          <w:szCs w:val="32"/>
        </w:rPr>
        <w:t>降</w:t>
      </w:r>
      <w:r>
        <w:rPr>
          <w:rFonts w:hint="eastAsia" w:ascii="仿宋_GB2312" w:hAnsi="宋体" w:eastAsia="仿宋_GB2312" w:cs="Arial"/>
          <w:b/>
          <w:sz w:val="32"/>
          <w:szCs w:val="32"/>
          <w:lang w:eastAsia="zh-CN"/>
        </w:rPr>
        <w:t>一持平</w:t>
      </w:r>
      <w:r>
        <w:rPr>
          <w:rFonts w:hint="eastAsia" w:ascii="仿宋_GB2312" w:hAnsi="宋体" w:eastAsia="仿宋_GB2312" w:cs="Arial"/>
          <w:b/>
          <w:sz w:val="32"/>
          <w:szCs w:val="32"/>
        </w:rPr>
        <w:t>”、环比“全面</w:t>
      </w:r>
      <w:r>
        <w:rPr>
          <w:rFonts w:hint="eastAsia" w:ascii="仿宋_GB2312" w:hAnsi="宋体" w:eastAsia="仿宋_GB2312" w:cs="Arial"/>
          <w:b/>
          <w:sz w:val="32"/>
          <w:szCs w:val="32"/>
          <w:lang w:eastAsia="zh-CN"/>
        </w:rPr>
        <w:t>上升</w:t>
      </w:r>
      <w:r>
        <w:rPr>
          <w:rFonts w:hint="eastAsia" w:ascii="仿宋_GB2312" w:hAnsi="宋体" w:eastAsia="仿宋_GB2312" w:cs="Arial"/>
          <w:b/>
          <w:sz w:val="32"/>
          <w:szCs w:val="32"/>
        </w:rPr>
        <w:t>”、累计同比“全面下降”。</w:t>
      </w:r>
    </w:p>
    <w:tbl>
      <w:tblPr>
        <w:tblStyle w:val="4"/>
        <w:tblpPr w:leftFromText="180" w:rightFromText="180" w:vertAnchor="text" w:horzAnchor="page" w:tblpX="1765" w:tblpY="14"/>
        <w:tblOverlap w:val="never"/>
        <w:tblW w:w="8754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155"/>
        <w:gridCol w:w="1295"/>
        <w:gridCol w:w="1363"/>
        <w:gridCol w:w="1247"/>
        <w:gridCol w:w="204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648" w:type="dxa"/>
            <w:tcBorders>
              <w:left w:val="double" w:color="auto" w:sz="4" w:space="0"/>
              <w:bottom w:val="doub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55" w:type="dxa"/>
            <w:tcBorders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统计期</w:t>
            </w:r>
          </w:p>
        </w:tc>
        <w:tc>
          <w:tcPr>
            <w:tcW w:w="1295" w:type="dxa"/>
            <w:tcBorders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事故件数</w:t>
            </w:r>
          </w:p>
        </w:tc>
        <w:tc>
          <w:tcPr>
            <w:tcW w:w="1363" w:type="dxa"/>
            <w:tcBorders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死亡失踪</w:t>
            </w:r>
          </w:p>
        </w:tc>
        <w:tc>
          <w:tcPr>
            <w:tcW w:w="1247" w:type="dxa"/>
            <w:tcBorders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沉船艘数</w:t>
            </w:r>
          </w:p>
        </w:tc>
        <w:tc>
          <w:tcPr>
            <w:tcW w:w="2046" w:type="dxa"/>
            <w:tcBorders>
              <w:left w:val="single" w:color="auto" w:sz="6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经济损失(万元)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648" w:type="dxa"/>
            <w:vMerge w:val="restart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一般等级及以上事故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55" w:type="dxa"/>
            <w:tcBorders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2022年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bCs/>
                <w:szCs w:val="21"/>
              </w:rPr>
              <w:t>月份</w:t>
            </w:r>
          </w:p>
        </w:tc>
        <w:tc>
          <w:tcPr>
            <w:tcW w:w="1295" w:type="dxa"/>
            <w:tcBorders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1363" w:type="dxa"/>
            <w:tcBorders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1247" w:type="dxa"/>
            <w:tcBorders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2046" w:type="dxa"/>
            <w:tcBorders>
              <w:left w:val="single" w:color="auto" w:sz="6" w:space="0"/>
              <w:bottom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22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648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5" w:type="dxa"/>
            <w:tcBorders>
              <w:top w:val="inset" w:color="auto" w:sz="6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2021年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bCs/>
                <w:szCs w:val="21"/>
              </w:rPr>
              <w:t>月份</w:t>
            </w:r>
          </w:p>
        </w:tc>
        <w:tc>
          <w:tcPr>
            <w:tcW w:w="1295" w:type="dxa"/>
            <w:tcBorders>
              <w:top w:val="inset" w:color="auto" w:sz="6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</w:t>
            </w:r>
          </w:p>
        </w:tc>
        <w:tc>
          <w:tcPr>
            <w:tcW w:w="1363" w:type="dxa"/>
            <w:tcBorders>
              <w:top w:val="inset" w:color="auto" w:sz="6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1247" w:type="dxa"/>
            <w:tcBorders>
              <w:top w:val="inset" w:color="auto" w:sz="6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2046" w:type="dxa"/>
            <w:tcBorders>
              <w:top w:val="inset" w:color="auto" w:sz="6" w:space="0"/>
              <w:left w:val="single" w:color="auto" w:sz="6" w:space="0"/>
              <w:bottom w:val="inset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190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648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5" w:type="dxa"/>
            <w:tcBorders>
              <w:top w:val="inset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同  比（%）</w:t>
            </w:r>
          </w:p>
        </w:tc>
        <w:tc>
          <w:tcPr>
            <w:tcW w:w="1295" w:type="dxa"/>
            <w:tcBorders>
              <w:top w:val="inset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-66.7</w:t>
            </w:r>
          </w:p>
        </w:tc>
        <w:tc>
          <w:tcPr>
            <w:tcW w:w="1363" w:type="dxa"/>
            <w:tcBorders>
              <w:top w:val="inset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持平</w:t>
            </w:r>
          </w:p>
        </w:tc>
        <w:tc>
          <w:tcPr>
            <w:tcW w:w="1247" w:type="dxa"/>
            <w:tcBorders>
              <w:top w:val="inset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-50</w:t>
            </w:r>
          </w:p>
        </w:tc>
        <w:tc>
          <w:tcPr>
            <w:tcW w:w="2046" w:type="dxa"/>
            <w:tcBorders>
              <w:top w:val="inset" w:color="auto" w:sz="6" w:space="0"/>
              <w:left w:val="single" w:color="auto" w:sz="6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-88.4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48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5" w:type="dxa"/>
            <w:tcBorders>
              <w:top w:val="double" w:color="auto" w:sz="4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2022年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bCs/>
                <w:szCs w:val="21"/>
              </w:rPr>
              <w:t>月份</w:t>
            </w:r>
          </w:p>
        </w:tc>
        <w:tc>
          <w:tcPr>
            <w:tcW w:w="1295" w:type="dxa"/>
            <w:tcBorders>
              <w:top w:val="double" w:color="auto" w:sz="4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</w:t>
            </w:r>
          </w:p>
        </w:tc>
        <w:tc>
          <w:tcPr>
            <w:tcW w:w="1363" w:type="dxa"/>
            <w:tcBorders>
              <w:top w:val="double" w:color="auto" w:sz="4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</w:t>
            </w:r>
          </w:p>
        </w:tc>
        <w:tc>
          <w:tcPr>
            <w:tcW w:w="1247" w:type="dxa"/>
            <w:tcBorders>
              <w:top w:val="double" w:color="auto" w:sz="4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</w:t>
            </w:r>
          </w:p>
        </w:tc>
        <w:tc>
          <w:tcPr>
            <w:tcW w:w="2046" w:type="dxa"/>
            <w:tcBorders>
              <w:top w:val="double" w:color="auto" w:sz="4" w:space="0"/>
              <w:left w:val="single" w:color="auto" w:sz="6" w:space="0"/>
              <w:bottom w:val="inset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648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5" w:type="dxa"/>
            <w:tcBorders>
              <w:top w:val="inset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环 比（%）</w:t>
            </w:r>
          </w:p>
        </w:tc>
        <w:tc>
          <w:tcPr>
            <w:tcW w:w="1295" w:type="dxa"/>
            <w:tcBorders>
              <w:top w:val="inset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szCs w:val="21"/>
              </w:rPr>
              <w:t>: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0</w:t>
            </w:r>
          </w:p>
        </w:tc>
        <w:tc>
          <w:tcPr>
            <w:tcW w:w="1363" w:type="dxa"/>
            <w:tcBorders>
              <w:top w:val="inset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szCs w:val="21"/>
              </w:rPr>
              <w:t>: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0</w:t>
            </w:r>
          </w:p>
        </w:tc>
        <w:tc>
          <w:tcPr>
            <w:tcW w:w="1247" w:type="dxa"/>
            <w:tcBorders>
              <w:top w:val="inset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szCs w:val="21"/>
              </w:rPr>
              <w:t>: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0</w:t>
            </w:r>
          </w:p>
        </w:tc>
        <w:tc>
          <w:tcPr>
            <w:tcW w:w="2046" w:type="dxa"/>
            <w:tcBorders>
              <w:top w:val="inset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/>
                <w:bCs/>
                <w:szCs w:val="21"/>
              </w:rPr>
              <w:t>: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648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5" w:type="dxa"/>
            <w:tcBorders>
              <w:top w:val="double" w:color="auto" w:sz="4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2022年1-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bCs/>
                <w:szCs w:val="21"/>
              </w:rPr>
              <w:t>月份</w:t>
            </w:r>
          </w:p>
        </w:tc>
        <w:tc>
          <w:tcPr>
            <w:tcW w:w="1295" w:type="dxa"/>
            <w:tcBorders>
              <w:top w:val="double" w:color="auto" w:sz="4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8</w:t>
            </w:r>
          </w:p>
        </w:tc>
        <w:tc>
          <w:tcPr>
            <w:tcW w:w="1363" w:type="dxa"/>
            <w:tcBorders>
              <w:top w:val="double" w:color="auto" w:sz="4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8</w:t>
            </w:r>
          </w:p>
        </w:tc>
        <w:tc>
          <w:tcPr>
            <w:tcW w:w="1247" w:type="dxa"/>
            <w:tcBorders>
              <w:top w:val="double" w:color="auto" w:sz="4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7</w:t>
            </w:r>
          </w:p>
        </w:tc>
        <w:tc>
          <w:tcPr>
            <w:tcW w:w="2046" w:type="dxa"/>
            <w:tcBorders>
              <w:top w:val="double" w:color="auto" w:sz="4" w:space="0"/>
              <w:left w:val="single" w:color="auto" w:sz="6" w:space="0"/>
              <w:bottom w:val="inset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2346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648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5" w:type="dxa"/>
            <w:tcBorders>
              <w:top w:val="inset" w:color="auto" w:sz="6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2021年1-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bCs/>
                <w:szCs w:val="21"/>
              </w:rPr>
              <w:t>月份</w:t>
            </w:r>
          </w:p>
        </w:tc>
        <w:tc>
          <w:tcPr>
            <w:tcW w:w="1295" w:type="dxa"/>
            <w:tcBorders>
              <w:top w:val="inset" w:color="auto" w:sz="6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19</w:t>
            </w:r>
          </w:p>
        </w:tc>
        <w:tc>
          <w:tcPr>
            <w:tcW w:w="1363" w:type="dxa"/>
            <w:tcBorders>
              <w:top w:val="inset" w:color="auto" w:sz="6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4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1247" w:type="dxa"/>
            <w:tcBorders>
              <w:top w:val="inset" w:color="auto" w:sz="6" w:space="0"/>
              <w:left w:val="single" w:color="auto" w:sz="6" w:space="0"/>
              <w:bottom w:val="inset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2046" w:type="dxa"/>
            <w:tcBorders>
              <w:top w:val="inset" w:color="auto" w:sz="6" w:space="0"/>
              <w:left w:val="single" w:color="auto" w:sz="6" w:space="0"/>
              <w:bottom w:val="inset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3850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648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5" w:type="dxa"/>
            <w:tcBorders>
              <w:top w:val="inset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同  比（%）</w:t>
            </w:r>
          </w:p>
        </w:tc>
        <w:tc>
          <w:tcPr>
            <w:tcW w:w="1295" w:type="dxa"/>
            <w:tcBorders>
              <w:top w:val="inset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57.9</w:t>
            </w:r>
          </w:p>
        </w:tc>
        <w:tc>
          <w:tcPr>
            <w:tcW w:w="1363" w:type="dxa"/>
            <w:tcBorders>
              <w:top w:val="inset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80.9</w:t>
            </w:r>
          </w:p>
        </w:tc>
        <w:tc>
          <w:tcPr>
            <w:tcW w:w="1247" w:type="dxa"/>
            <w:tcBorders>
              <w:top w:val="inset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-53.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2046" w:type="dxa"/>
            <w:tcBorders>
              <w:top w:val="inset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39.1</w:t>
            </w:r>
          </w:p>
        </w:tc>
      </w:tr>
    </w:tbl>
    <w:p>
      <w:pPr>
        <w:spacing w:line="360" w:lineRule="auto"/>
        <w:ind w:firstLine="315" w:firstLineChars="98"/>
        <w:rPr>
          <w:rFonts w:ascii="仿宋_GB2312" w:hAnsi="宋体" w:eastAsia="仿宋_GB2312" w:cs="Arial"/>
          <w:b/>
          <w:sz w:val="32"/>
          <w:szCs w:val="32"/>
        </w:rPr>
      </w:pPr>
      <w:r>
        <w:rPr>
          <w:rFonts w:hint="eastAsia" w:ascii="仿宋_GB2312" w:hAnsi="宋体" w:eastAsia="仿宋_GB2312" w:cs="Arial"/>
          <w:b/>
          <w:sz w:val="32"/>
          <w:szCs w:val="32"/>
        </w:rPr>
        <w:t xml:space="preserve">  (二）运输船舶一般等级及以上事故四项指标同比“</w:t>
      </w:r>
      <w:r>
        <w:rPr>
          <w:rFonts w:hint="eastAsia" w:ascii="仿宋_GB2312" w:hAnsi="宋体" w:eastAsia="仿宋_GB2312" w:cs="Arial"/>
          <w:b/>
          <w:sz w:val="32"/>
          <w:szCs w:val="32"/>
          <w:lang w:eastAsia="zh-CN"/>
        </w:rPr>
        <w:t>三</w:t>
      </w:r>
      <w:r>
        <w:rPr>
          <w:rFonts w:hint="eastAsia" w:ascii="仿宋_GB2312" w:hAnsi="宋体" w:eastAsia="仿宋_GB2312" w:cs="Arial"/>
          <w:b/>
          <w:sz w:val="32"/>
          <w:szCs w:val="32"/>
        </w:rPr>
        <w:t>降</w:t>
      </w:r>
      <w:r>
        <w:rPr>
          <w:rFonts w:hint="eastAsia" w:ascii="仿宋_GB2312" w:hAnsi="宋体" w:eastAsia="仿宋_GB2312" w:cs="Arial"/>
          <w:b/>
          <w:sz w:val="32"/>
          <w:szCs w:val="32"/>
          <w:lang w:eastAsia="zh-CN"/>
        </w:rPr>
        <w:t>一</w:t>
      </w:r>
      <w:r>
        <w:rPr>
          <w:rFonts w:hint="eastAsia" w:ascii="仿宋_GB2312" w:hAnsi="宋体" w:eastAsia="仿宋_GB2312" w:cs="Arial"/>
          <w:b/>
          <w:sz w:val="32"/>
          <w:szCs w:val="32"/>
        </w:rPr>
        <w:t>持平”、环比“全面</w:t>
      </w:r>
      <w:r>
        <w:rPr>
          <w:rFonts w:hint="eastAsia" w:ascii="仿宋_GB2312" w:hAnsi="宋体" w:eastAsia="仿宋_GB2312" w:cs="Arial"/>
          <w:b/>
          <w:sz w:val="32"/>
          <w:szCs w:val="32"/>
          <w:lang w:eastAsia="zh-CN"/>
        </w:rPr>
        <w:t>上升</w:t>
      </w:r>
      <w:r>
        <w:rPr>
          <w:rFonts w:hint="eastAsia" w:ascii="仿宋_GB2312" w:hAnsi="宋体" w:eastAsia="仿宋_GB2312" w:cs="Arial"/>
          <w:b/>
          <w:sz w:val="32"/>
          <w:szCs w:val="32"/>
        </w:rPr>
        <w:t>”、累计同比“全面下降”</w:t>
      </w:r>
      <w:r>
        <w:rPr>
          <w:rFonts w:hint="eastAsia" w:ascii="宋体" w:hAnsi="宋体"/>
          <w:bCs/>
          <w:szCs w:val="21"/>
        </w:rPr>
        <w:t>。</w:t>
      </w:r>
    </w:p>
    <w:tbl>
      <w:tblPr>
        <w:tblStyle w:val="4"/>
        <w:tblpPr w:leftFromText="180" w:rightFromText="180" w:vertAnchor="text" w:horzAnchor="page" w:tblpX="1634" w:tblpY="190"/>
        <w:tblOverlap w:val="never"/>
        <w:tblW w:w="894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97"/>
        <w:gridCol w:w="1369"/>
        <w:gridCol w:w="1279"/>
        <w:gridCol w:w="1251"/>
        <w:gridCol w:w="202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17" w:type="dxa"/>
            <w:tcBorders>
              <w:left w:val="double" w:color="auto" w:sz="4" w:space="0"/>
              <w:bottom w:val="doub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97" w:type="dxa"/>
            <w:tcBorders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统计期</w:t>
            </w:r>
          </w:p>
        </w:tc>
        <w:tc>
          <w:tcPr>
            <w:tcW w:w="1369" w:type="dxa"/>
            <w:tcBorders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事故件数</w:t>
            </w:r>
          </w:p>
        </w:tc>
        <w:tc>
          <w:tcPr>
            <w:tcW w:w="1279" w:type="dxa"/>
            <w:tcBorders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死亡失踪</w:t>
            </w:r>
          </w:p>
        </w:tc>
        <w:tc>
          <w:tcPr>
            <w:tcW w:w="1251" w:type="dxa"/>
            <w:tcBorders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沉船艘数</w:t>
            </w:r>
          </w:p>
        </w:tc>
        <w:tc>
          <w:tcPr>
            <w:tcW w:w="2027" w:type="dxa"/>
            <w:tcBorders>
              <w:left w:val="single" w:color="auto" w:sz="6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经济损失(万元)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17" w:type="dxa"/>
            <w:vMerge w:val="restart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运输船舶事故</w:t>
            </w:r>
          </w:p>
        </w:tc>
        <w:tc>
          <w:tcPr>
            <w:tcW w:w="2197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2022年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bCs/>
                <w:szCs w:val="21"/>
              </w:rPr>
              <w:t>月份</w:t>
            </w:r>
          </w:p>
        </w:tc>
        <w:tc>
          <w:tcPr>
            <w:tcW w:w="136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127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1251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2027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22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817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2021年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bCs/>
                <w:szCs w:val="21"/>
              </w:rPr>
              <w:t>月份</w:t>
            </w:r>
          </w:p>
        </w:tc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</w:t>
            </w:r>
          </w:p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12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2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190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817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97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同  比（%）</w:t>
            </w:r>
          </w:p>
        </w:tc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-66.7</w:t>
            </w:r>
          </w:p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持平</w:t>
            </w:r>
          </w:p>
        </w:tc>
        <w:tc>
          <w:tcPr>
            <w:tcW w:w="1251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-50</w:t>
            </w:r>
          </w:p>
        </w:tc>
        <w:tc>
          <w:tcPr>
            <w:tcW w:w="2027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-88.4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817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97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2022年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bCs/>
                <w:szCs w:val="21"/>
              </w:rPr>
              <w:t>月份</w:t>
            </w:r>
          </w:p>
        </w:tc>
        <w:tc>
          <w:tcPr>
            <w:tcW w:w="1369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</w:t>
            </w:r>
          </w:p>
        </w:tc>
        <w:tc>
          <w:tcPr>
            <w:tcW w:w="1279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</w:t>
            </w:r>
          </w:p>
        </w:tc>
        <w:tc>
          <w:tcPr>
            <w:tcW w:w="1251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</w:t>
            </w:r>
          </w:p>
        </w:tc>
        <w:tc>
          <w:tcPr>
            <w:tcW w:w="2027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817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97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环 比（%）</w:t>
            </w:r>
          </w:p>
        </w:tc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szCs w:val="21"/>
              </w:rPr>
              <w:t>: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0</w:t>
            </w:r>
          </w:p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Cs/>
                <w:szCs w:val="21"/>
              </w:rPr>
              <w:t>: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0</w:t>
            </w:r>
          </w:p>
        </w:tc>
        <w:tc>
          <w:tcPr>
            <w:tcW w:w="1251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szCs w:val="21"/>
              </w:rPr>
              <w:t>: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0</w:t>
            </w:r>
          </w:p>
        </w:tc>
        <w:tc>
          <w:tcPr>
            <w:tcW w:w="2027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/>
                <w:bCs/>
                <w:szCs w:val="21"/>
              </w:rPr>
              <w:t>: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817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97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2022年1-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bCs/>
                <w:szCs w:val="21"/>
              </w:rPr>
              <w:t>月份</w:t>
            </w:r>
          </w:p>
        </w:tc>
        <w:tc>
          <w:tcPr>
            <w:tcW w:w="1369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8</w:t>
            </w:r>
          </w:p>
        </w:tc>
        <w:tc>
          <w:tcPr>
            <w:tcW w:w="1279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1251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6</w:t>
            </w:r>
          </w:p>
        </w:tc>
        <w:tc>
          <w:tcPr>
            <w:tcW w:w="2027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22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45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817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2021年1-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bCs/>
                <w:szCs w:val="21"/>
              </w:rPr>
              <w:t>月份</w:t>
            </w:r>
          </w:p>
        </w:tc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19</w:t>
            </w:r>
          </w:p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20</w:t>
            </w:r>
          </w:p>
        </w:tc>
        <w:tc>
          <w:tcPr>
            <w:tcW w:w="12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9</w:t>
            </w:r>
          </w:p>
        </w:tc>
        <w:tc>
          <w:tcPr>
            <w:tcW w:w="2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3020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817" w:type="dxa"/>
            <w:vMerge w:val="continue"/>
            <w:tcBorders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97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同  比（%）</w:t>
            </w:r>
          </w:p>
        </w:tc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57.9</w:t>
            </w:r>
          </w:p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85</w:t>
            </w:r>
          </w:p>
        </w:tc>
        <w:tc>
          <w:tcPr>
            <w:tcW w:w="1251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33.3</w:t>
            </w:r>
          </w:p>
        </w:tc>
        <w:tc>
          <w:tcPr>
            <w:tcW w:w="2027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-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25.7</w:t>
            </w:r>
          </w:p>
        </w:tc>
      </w:tr>
    </w:tbl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（三）辖区死亡失踪3人及以上较大、重特大事故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月份，我局辖区未发生死亡失踪3人及以上较大等级水上交通事故。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月份，我局辖区发生死亡失踪3人及以上水上交通事故1起，系商渔船碰撞较大等级事故，造成渔船5人死亡失踪。</w:t>
      </w:r>
    </w:p>
    <w:p>
      <w:pPr>
        <w:rPr>
          <w:rFonts w:ascii="仿宋_GB2312" w:hAnsi="宋体" w:eastAsia="仿宋_GB2312" w:cs="Arial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（四）</w:t>
      </w:r>
      <w:r>
        <w:rPr>
          <w:rFonts w:hint="eastAsia" w:ascii="仿宋_GB2312" w:hAnsi="宋体" w:eastAsia="仿宋_GB2312" w:cs="Arial"/>
          <w:b/>
          <w:sz w:val="32"/>
          <w:szCs w:val="32"/>
        </w:rPr>
        <w:t>各分支局辖区事故分布统计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1.温州辖区发生一般等级事故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1件</w:t>
      </w:r>
      <w:r>
        <w:rPr>
          <w:rFonts w:hint="eastAsia" w:ascii="仿宋_GB2312" w:eastAsia="仿宋_GB2312"/>
          <w:sz w:val="32"/>
          <w:szCs w:val="32"/>
        </w:rPr>
        <w:t>，同比事故件数</w:t>
      </w:r>
      <w:r>
        <w:rPr>
          <w:rFonts w:hint="eastAsia" w:ascii="仿宋_GB2312" w:eastAsia="仿宋_GB2312"/>
          <w:sz w:val="32"/>
          <w:szCs w:val="32"/>
          <w:lang w:eastAsia="zh-CN"/>
        </w:rPr>
        <w:t>持平</w:t>
      </w:r>
      <w:r>
        <w:rPr>
          <w:rFonts w:hint="eastAsia" w:ascii="仿宋_GB2312" w:eastAsia="仿宋_GB2312"/>
          <w:sz w:val="32"/>
          <w:szCs w:val="32"/>
        </w:rPr>
        <w:t>，死亡失踪同比</w:t>
      </w:r>
      <w:r>
        <w:rPr>
          <w:rFonts w:hint="eastAsia" w:ascii="仿宋_GB2312" w:eastAsia="仿宋_GB2312"/>
          <w:sz w:val="32"/>
          <w:szCs w:val="32"/>
          <w:lang w:eastAsia="zh-CN"/>
        </w:rPr>
        <w:t>增加</w:t>
      </w:r>
      <w:r>
        <w:rPr>
          <w:rFonts w:hint="eastAsia" w:ascii="仿宋_GB2312" w:eastAsia="仿宋_GB2312"/>
          <w:sz w:val="32"/>
          <w:szCs w:val="32"/>
        </w:rPr>
        <w:t>1人</w:t>
      </w:r>
      <w:r>
        <w:rPr>
          <w:rFonts w:hint="eastAsia" w:ascii="仿宋_GB2312" w:eastAsia="仿宋_GB2312"/>
          <w:sz w:val="32"/>
          <w:szCs w:val="32"/>
          <w:lang w:eastAsia="zh-CN"/>
        </w:rPr>
        <w:t>、上升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100%</w:t>
      </w:r>
      <w:r>
        <w:rPr>
          <w:rFonts w:hint="eastAsia" w:ascii="仿宋_GB2312" w:eastAsia="仿宋_GB2312"/>
          <w:sz w:val="32"/>
          <w:szCs w:val="32"/>
        </w:rPr>
        <w:t>，沉船</w:t>
      </w:r>
      <w:r>
        <w:rPr>
          <w:rFonts w:hint="eastAsia" w:ascii="仿宋_GB2312" w:eastAsia="仿宋_GB2312"/>
          <w:sz w:val="32"/>
          <w:szCs w:val="32"/>
          <w:lang w:eastAsia="zh-CN"/>
        </w:rPr>
        <w:t>艘数同比持平</w:t>
      </w:r>
      <w:r>
        <w:rPr>
          <w:rFonts w:hint="eastAsia" w:ascii="仿宋_GB2312" w:eastAsia="仿宋_GB2312"/>
          <w:sz w:val="32"/>
          <w:szCs w:val="32"/>
        </w:rPr>
        <w:t>，直接经济损失同比减少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58</w:t>
      </w:r>
      <w:r>
        <w:rPr>
          <w:rFonts w:hint="eastAsia" w:ascii="仿宋_GB2312" w:eastAsia="仿宋_GB2312"/>
          <w:sz w:val="32"/>
          <w:szCs w:val="32"/>
        </w:rPr>
        <w:t>万元。</w:t>
      </w:r>
      <w:r>
        <w:rPr>
          <w:rFonts w:hint="eastAsia" w:ascii="仿宋_GB2312" w:eastAsia="仿宋_GB2312"/>
          <w:sz w:val="32"/>
          <w:szCs w:val="32"/>
          <w:lang w:eastAsia="zh-CN"/>
        </w:rPr>
        <w:t>宁波</w:t>
      </w:r>
      <w:r>
        <w:rPr>
          <w:rFonts w:hint="eastAsia" w:ascii="仿宋_GB2312" w:eastAsia="仿宋_GB2312"/>
          <w:sz w:val="32"/>
          <w:szCs w:val="32"/>
        </w:rPr>
        <w:t>辖区未发生一般等级及以上事故，同比事故件数减少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件，死亡失踪同比减少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人，</w:t>
      </w:r>
      <w:r>
        <w:rPr>
          <w:rFonts w:hint="eastAsia" w:ascii="仿宋_GB2312" w:eastAsia="仿宋_GB2312"/>
          <w:sz w:val="32"/>
          <w:szCs w:val="32"/>
          <w:lang w:eastAsia="zh-CN"/>
        </w:rPr>
        <w:t>均无船舶沉没和</w:t>
      </w:r>
      <w:r>
        <w:rPr>
          <w:rFonts w:hint="eastAsia" w:ascii="仿宋_GB2312" w:eastAsia="仿宋_GB2312"/>
          <w:sz w:val="32"/>
          <w:szCs w:val="32"/>
        </w:rPr>
        <w:t>直接经济损失。</w:t>
      </w:r>
      <w:r>
        <w:rPr>
          <w:rFonts w:hint="eastAsia" w:ascii="仿宋_GB2312" w:eastAsia="仿宋_GB2312"/>
          <w:sz w:val="32"/>
          <w:szCs w:val="32"/>
          <w:lang w:eastAsia="zh-CN"/>
        </w:rPr>
        <w:t>台州</w:t>
      </w:r>
      <w:r>
        <w:rPr>
          <w:rFonts w:hint="eastAsia" w:ascii="仿宋_GB2312" w:eastAsia="仿宋_GB2312"/>
          <w:sz w:val="32"/>
          <w:szCs w:val="32"/>
        </w:rPr>
        <w:t>辖区未发生一般等级及以上事故，同比事故件数减少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件，</w:t>
      </w:r>
      <w:r>
        <w:rPr>
          <w:rFonts w:hint="eastAsia" w:ascii="仿宋_GB2312" w:eastAsia="仿宋_GB2312"/>
          <w:sz w:val="32"/>
          <w:szCs w:val="32"/>
          <w:lang w:eastAsia="zh-CN"/>
        </w:rPr>
        <w:t>均未造成人员</w:t>
      </w:r>
      <w:r>
        <w:rPr>
          <w:rFonts w:hint="eastAsia" w:ascii="仿宋_GB2312" w:eastAsia="仿宋_GB2312"/>
          <w:sz w:val="32"/>
          <w:szCs w:val="32"/>
        </w:rPr>
        <w:t>死亡失踪，沉船同比减少1艘，直接经济损失同比减少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0万元。</w:t>
      </w:r>
      <w:r>
        <w:rPr>
          <w:rFonts w:hint="eastAsia" w:ascii="仿宋_GB2312" w:eastAsia="仿宋_GB2312"/>
          <w:sz w:val="32"/>
          <w:szCs w:val="32"/>
          <w:lang w:eastAsia="zh-CN"/>
        </w:rPr>
        <w:t>舟山</w:t>
      </w:r>
      <w:r>
        <w:rPr>
          <w:rFonts w:hint="eastAsia" w:ascii="仿宋_GB2312" w:eastAsia="仿宋_GB2312"/>
          <w:sz w:val="32"/>
          <w:szCs w:val="32"/>
        </w:rPr>
        <w:t>、嘉兴、杭州等辖区未发生一般等级及以上事故。</w:t>
      </w:r>
    </w:p>
    <w:tbl>
      <w:tblPr>
        <w:tblStyle w:val="4"/>
        <w:tblpPr w:leftFromText="180" w:rightFromText="180" w:vertAnchor="text" w:horzAnchor="page" w:tblpX="1380" w:tblpY="207"/>
        <w:tblOverlap w:val="never"/>
        <w:tblW w:w="968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733"/>
        <w:gridCol w:w="677"/>
        <w:gridCol w:w="560"/>
        <w:gridCol w:w="705"/>
        <w:gridCol w:w="705"/>
        <w:gridCol w:w="640"/>
        <w:gridCol w:w="596"/>
        <w:gridCol w:w="882"/>
        <w:gridCol w:w="882"/>
        <w:gridCol w:w="798"/>
        <w:gridCol w:w="787"/>
        <w:gridCol w:w="93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8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75" w:type="dxa"/>
            <w:gridSpan w:val="4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2022年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szCs w:val="21"/>
              </w:rPr>
              <w:t>月事故四项指标</w:t>
            </w:r>
          </w:p>
        </w:tc>
        <w:tc>
          <w:tcPr>
            <w:tcW w:w="2823" w:type="dxa"/>
            <w:gridSpan w:val="4"/>
            <w:tcBorders>
              <w:left w:val="doub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2021年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szCs w:val="21"/>
              </w:rPr>
              <w:t>月故四项指标</w:t>
            </w:r>
          </w:p>
        </w:tc>
        <w:tc>
          <w:tcPr>
            <w:tcW w:w="3399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同比（%）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78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事故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件数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失踪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死亡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沉船</w:t>
            </w:r>
          </w:p>
        </w:tc>
        <w:tc>
          <w:tcPr>
            <w:tcW w:w="705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经济损失</w:t>
            </w:r>
          </w:p>
        </w:tc>
        <w:tc>
          <w:tcPr>
            <w:tcW w:w="705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事故件数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失踪死亡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沉船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艘数</w:t>
            </w:r>
          </w:p>
        </w:tc>
        <w:tc>
          <w:tcPr>
            <w:tcW w:w="88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经济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损失</w:t>
            </w:r>
          </w:p>
        </w:tc>
        <w:tc>
          <w:tcPr>
            <w:tcW w:w="88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事故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件数</w:t>
            </w:r>
          </w:p>
        </w:tc>
        <w:tc>
          <w:tcPr>
            <w:tcW w:w="79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失踪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死亡</w:t>
            </w:r>
          </w:p>
        </w:tc>
        <w:tc>
          <w:tcPr>
            <w:tcW w:w="78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沉船艘数</w:t>
            </w:r>
          </w:p>
        </w:tc>
        <w:tc>
          <w:tcPr>
            <w:tcW w:w="93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经济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损失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8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辖区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0:1</w:t>
            </w: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0:1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93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8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舟山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辖区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0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0</w:t>
            </w:r>
          </w:p>
        </w:tc>
        <w:tc>
          <w:tcPr>
            <w:tcW w:w="882" w:type="dxa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93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8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温州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辖区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</w:t>
            </w:r>
          </w:p>
        </w:tc>
        <w:tc>
          <w:tcPr>
            <w:tcW w:w="705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22</w:t>
            </w:r>
          </w:p>
        </w:tc>
        <w:tc>
          <w:tcPr>
            <w:tcW w:w="705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</w:t>
            </w:r>
          </w:p>
        </w:tc>
        <w:tc>
          <w:tcPr>
            <w:tcW w:w="88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80</w:t>
            </w:r>
          </w:p>
        </w:tc>
        <w:tc>
          <w:tcPr>
            <w:tcW w:w="882" w:type="dxa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持平</w:t>
            </w: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+100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持平</w:t>
            </w:r>
          </w:p>
        </w:tc>
        <w:tc>
          <w:tcPr>
            <w:tcW w:w="93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b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-72.5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8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台州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辖区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</w:t>
            </w:r>
          </w:p>
        </w:tc>
        <w:tc>
          <w:tcPr>
            <w:tcW w:w="88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0:1</w:t>
            </w: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0:1</w:t>
            </w:r>
          </w:p>
        </w:tc>
        <w:tc>
          <w:tcPr>
            <w:tcW w:w="93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/>
                <w:b/>
                <w:szCs w:val="21"/>
                <w:lang w:val="en-US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0:110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8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嘉兴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辖区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93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78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杭州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辖区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705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93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</w:tr>
    </w:tbl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 xml:space="preserve"> 1-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月份, 宁波辖区发生一般等级及以上事故3件，同比事故件数增加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件、上升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0%，死亡1人、同比</w:t>
      </w:r>
      <w:r>
        <w:rPr>
          <w:rFonts w:hint="eastAsia" w:ascii="仿宋_GB2312" w:eastAsia="仿宋_GB2312"/>
          <w:sz w:val="32"/>
          <w:szCs w:val="32"/>
          <w:lang w:eastAsia="zh-CN"/>
        </w:rPr>
        <w:t>减少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1人、下降50%</w:t>
      </w:r>
      <w:r>
        <w:rPr>
          <w:rFonts w:hint="eastAsia" w:ascii="仿宋_GB2312" w:eastAsia="仿宋_GB2312"/>
          <w:sz w:val="32"/>
          <w:szCs w:val="32"/>
        </w:rPr>
        <w:t>，沉船3艘、同比增加3艘，直接经济损失1324万元、同比增加1324万元；舟山辖区发生一般等级事故1件、未造成人员伤亡和船舶沉没、直接经济损失500万元，同比事故件数减少6件、下降85.7%，死亡失踪减少18人，沉船减少6艘，直接经济损失减少1895万元、下降79.1%；温州辖区发生一般等级及以上事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件（一般</w:t>
      </w:r>
      <w:r>
        <w:rPr>
          <w:rFonts w:hint="eastAsia" w:ascii="仿宋_GB2312" w:eastAsia="仿宋_GB2312"/>
          <w:sz w:val="32"/>
          <w:szCs w:val="32"/>
          <w:lang w:eastAsia="zh-CN"/>
        </w:rPr>
        <w:t>等级事故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2件</w:t>
      </w:r>
      <w:r>
        <w:rPr>
          <w:rFonts w:hint="eastAsia" w:ascii="仿宋_GB2312" w:eastAsia="仿宋_GB2312"/>
          <w:sz w:val="32"/>
          <w:szCs w:val="32"/>
        </w:rPr>
        <w:t>、较大等级事故1件）、死亡失踪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人、沉船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艘、直接经济损失2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72</w:t>
      </w:r>
      <w:r>
        <w:rPr>
          <w:rFonts w:hint="eastAsia" w:ascii="仿宋_GB2312" w:eastAsia="仿宋_GB2312"/>
          <w:sz w:val="32"/>
          <w:szCs w:val="32"/>
        </w:rPr>
        <w:t>万元，同比事故件数减少2件、下降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0%，死亡失踪减少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人、下降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22.2</w:t>
      </w:r>
      <w:r>
        <w:rPr>
          <w:rFonts w:hint="eastAsia" w:ascii="仿宋_GB2312" w:eastAsia="仿宋_GB2312"/>
          <w:sz w:val="32"/>
          <w:szCs w:val="32"/>
        </w:rPr>
        <w:t>%，沉船减少1艘、下降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%，直接经济损失减少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228</w:t>
      </w:r>
      <w:r>
        <w:rPr>
          <w:rFonts w:hint="eastAsia" w:ascii="仿宋_GB2312" w:eastAsia="仿宋_GB2312"/>
          <w:sz w:val="32"/>
          <w:szCs w:val="32"/>
        </w:rPr>
        <w:t>万元、下降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45.6</w:t>
      </w:r>
      <w:r>
        <w:rPr>
          <w:rFonts w:hint="eastAsia" w:ascii="仿宋_GB2312" w:eastAsia="仿宋_GB2312"/>
          <w:sz w:val="32"/>
          <w:szCs w:val="32"/>
        </w:rPr>
        <w:t>%；台州辖区发生一般等级事故1件、未造成人员死亡失踪、沉船1艘、直接经济损失250万元，同比事故件数减少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件、下降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80</w:t>
      </w:r>
      <w:r>
        <w:rPr>
          <w:rFonts w:hint="eastAsia" w:ascii="仿宋_GB2312" w:eastAsia="仿宋_GB2312"/>
          <w:sz w:val="32"/>
          <w:szCs w:val="32"/>
        </w:rPr>
        <w:t>%，死亡失踪人数减少13人，沉船减少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艘、下降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80</w:t>
      </w:r>
      <w:r>
        <w:rPr>
          <w:rFonts w:hint="eastAsia" w:ascii="仿宋_GB2312" w:eastAsia="仿宋_GB2312"/>
          <w:sz w:val="32"/>
          <w:szCs w:val="32"/>
        </w:rPr>
        <w:t>%，直接经济损失减少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705</w:t>
      </w:r>
      <w:r>
        <w:rPr>
          <w:rFonts w:hint="eastAsia" w:ascii="仿宋_GB2312" w:eastAsia="仿宋_GB2312"/>
          <w:sz w:val="32"/>
          <w:szCs w:val="32"/>
        </w:rPr>
        <w:t>万元、下降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73.8</w:t>
      </w:r>
      <w:r>
        <w:rPr>
          <w:rFonts w:hint="eastAsia" w:ascii="仿宋_GB2312" w:eastAsia="仿宋_GB2312"/>
          <w:sz w:val="32"/>
          <w:szCs w:val="32"/>
        </w:rPr>
        <w:t>%；嘉兴和杭州等辖区未发生一般等级及以上事故。</w:t>
      </w:r>
    </w:p>
    <w:tbl>
      <w:tblPr>
        <w:tblStyle w:val="4"/>
        <w:tblpPr w:leftFromText="180" w:rightFromText="180" w:vertAnchor="text" w:horzAnchor="page" w:tblpX="1380" w:tblpY="207"/>
        <w:tblOverlap w:val="never"/>
        <w:tblW w:w="968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801"/>
        <w:gridCol w:w="677"/>
        <w:gridCol w:w="560"/>
        <w:gridCol w:w="831"/>
        <w:gridCol w:w="579"/>
        <w:gridCol w:w="640"/>
        <w:gridCol w:w="596"/>
        <w:gridCol w:w="882"/>
        <w:gridCol w:w="882"/>
        <w:gridCol w:w="798"/>
        <w:gridCol w:w="787"/>
        <w:gridCol w:w="93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1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69" w:type="dxa"/>
            <w:gridSpan w:val="4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2022年1-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szCs w:val="21"/>
              </w:rPr>
              <w:t>月事故四项指标</w:t>
            </w:r>
          </w:p>
        </w:tc>
        <w:tc>
          <w:tcPr>
            <w:tcW w:w="2697" w:type="dxa"/>
            <w:gridSpan w:val="4"/>
            <w:tcBorders>
              <w:left w:val="doub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2021年1-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szCs w:val="21"/>
              </w:rPr>
              <w:t>月故四项指标</w:t>
            </w:r>
          </w:p>
        </w:tc>
        <w:tc>
          <w:tcPr>
            <w:tcW w:w="3399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同比（%）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71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事故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件数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失踪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死亡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沉船</w:t>
            </w:r>
          </w:p>
        </w:tc>
        <w:tc>
          <w:tcPr>
            <w:tcW w:w="831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经济损失</w:t>
            </w:r>
          </w:p>
        </w:tc>
        <w:tc>
          <w:tcPr>
            <w:tcW w:w="579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事故件数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失踪死亡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沉船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艘数</w:t>
            </w:r>
          </w:p>
        </w:tc>
        <w:tc>
          <w:tcPr>
            <w:tcW w:w="88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经济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损失</w:t>
            </w:r>
          </w:p>
        </w:tc>
        <w:tc>
          <w:tcPr>
            <w:tcW w:w="882" w:type="dxa"/>
            <w:tcBorders>
              <w:left w:val="doub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事故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件数</w:t>
            </w:r>
          </w:p>
        </w:tc>
        <w:tc>
          <w:tcPr>
            <w:tcW w:w="798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失踪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死亡</w:t>
            </w:r>
          </w:p>
        </w:tc>
        <w:tc>
          <w:tcPr>
            <w:tcW w:w="78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沉船艘数</w:t>
            </w:r>
          </w:p>
        </w:tc>
        <w:tc>
          <w:tcPr>
            <w:tcW w:w="932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经济</w:t>
            </w:r>
          </w:p>
          <w:p>
            <w:pPr>
              <w:spacing w:line="2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损失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宁波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辖区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</w:t>
            </w:r>
          </w:p>
        </w:tc>
        <w:tc>
          <w:tcPr>
            <w:tcW w:w="831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Cs w:val="21"/>
              </w:rPr>
              <w:t>1324</w:t>
            </w:r>
          </w:p>
        </w:tc>
        <w:tc>
          <w:tcPr>
            <w:tcW w:w="579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+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50</w:t>
            </w: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-50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3:0</w:t>
            </w:r>
          </w:p>
        </w:tc>
        <w:tc>
          <w:tcPr>
            <w:tcW w:w="93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1324:0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舟山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辖区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831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500</w:t>
            </w:r>
          </w:p>
        </w:tc>
        <w:tc>
          <w:tcPr>
            <w:tcW w:w="579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7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18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6</w:t>
            </w:r>
          </w:p>
        </w:tc>
        <w:tc>
          <w:tcPr>
            <w:tcW w:w="88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2395</w:t>
            </w:r>
          </w:p>
        </w:tc>
        <w:tc>
          <w:tcPr>
            <w:tcW w:w="882" w:type="dxa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-85.7</w:t>
            </w: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0:18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0:6</w:t>
            </w:r>
          </w:p>
        </w:tc>
        <w:tc>
          <w:tcPr>
            <w:tcW w:w="932" w:type="dxa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Cs w:val="21"/>
              </w:rPr>
              <w:t>-79.1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温州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辖区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3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7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3</w:t>
            </w:r>
          </w:p>
        </w:tc>
        <w:tc>
          <w:tcPr>
            <w:tcW w:w="831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72</w:t>
            </w:r>
          </w:p>
        </w:tc>
        <w:tc>
          <w:tcPr>
            <w:tcW w:w="579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4</w:t>
            </w:r>
          </w:p>
        </w:tc>
        <w:tc>
          <w:tcPr>
            <w:tcW w:w="88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-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-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22.2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-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25</w:t>
            </w:r>
          </w:p>
        </w:tc>
        <w:tc>
          <w:tcPr>
            <w:tcW w:w="93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-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45.6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台州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辖区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831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250</w:t>
            </w:r>
          </w:p>
        </w:tc>
        <w:tc>
          <w:tcPr>
            <w:tcW w:w="579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5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13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5</w:t>
            </w:r>
          </w:p>
        </w:tc>
        <w:tc>
          <w:tcPr>
            <w:tcW w:w="88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95</w:t>
            </w:r>
            <w:r>
              <w:rPr>
                <w:rFonts w:hint="eastAsia" w:ascii="宋体" w:hAnsi="宋体"/>
                <w:b/>
                <w:szCs w:val="21"/>
              </w:rPr>
              <w:t>5</w:t>
            </w:r>
          </w:p>
        </w:tc>
        <w:tc>
          <w:tcPr>
            <w:tcW w:w="882" w:type="dxa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-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80</w:t>
            </w: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0:13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-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80</w:t>
            </w:r>
          </w:p>
        </w:tc>
        <w:tc>
          <w:tcPr>
            <w:tcW w:w="93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-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73.8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1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嘉兴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辖区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831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579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93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71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杭州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辖区</w:t>
            </w:r>
          </w:p>
        </w:tc>
        <w:tc>
          <w:tcPr>
            <w:tcW w:w="80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831" w:type="dxa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579" w:type="dxa"/>
            <w:tcBorders>
              <w:left w:val="doub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596" w:type="dxa"/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882" w:type="dxa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79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78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  <w:tc>
          <w:tcPr>
            <w:tcW w:w="93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</w:p>
        </w:tc>
      </w:tr>
    </w:tbl>
    <w:p>
      <w:pPr>
        <w:spacing w:line="600" w:lineRule="exact"/>
        <w:ind w:firstLine="643" w:firstLineChars="200"/>
        <w:rPr>
          <w:rFonts w:ascii="宋体" w:hAnsi="宋体" w:cs="Arial"/>
          <w:b/>
          <w:sz w:val="30"/>
          <w:szCs w:val="30"/>
        </w:rPr>
      </w:pPr>
      <w:r>
        <w:rPr>
          <w:rFonts w:hint="eastAsia" w:ascii="仿宋_GB2312" w:hAnsi="宋体" w:eastAsia="仿宋_GB2312" w:cs="Arial"/>
          <w:b/>
          <w:sz w:val="32"/>
          <w:szCs w:val="32"/>
        </w:rPr>
        <w:t>（</w:t>
      </w:r>
      <w:r>
        <w:rPr>
          <w:rFonts w:hint="eastAsia" w:ascii="仿宋_GB2312" w:hAnsi="宋体" w:eastAsia="仿宋_GB2312" w:cs="Arial"/>
          <w:b/>
          <w:sz w:val="32"/>
          <w:szCs w:val="32"/>
          <w:lang w:eastAsia="zh-CN"/>
        </w:rPr>
        <w:t>五</w:t>
      </w:r>
      <w:r>
        <w:rPr>
          <w:rFonts w:hint="eastAsia" w:ascii="仿宋_GB2312" w:hAnsi="宋体" w:eastAsia="仿宋_GB2312" w:cs="Arial"/>
          <w:b/>
          <w:sz w:val="32"/>
          <w:szCs w:val="32"/>
        </w:rPr>
        <w:t>）运输船船籍港统计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本月运输船发生一般等级事故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1件，系温州籍三无船舶</w:t>
      </w:r>
      <w:r>
        <w:rPr>
          <w:rFonts w:hint="eastAsia" w:ascii="仿宋_GB2312" w:eastAsia="仿宋_GB2312"/>
          <w:sz w:val="32"/>
          <w:szCs w:val="32"/>
        </w:rPr>
        <w:t>。</w:t>
      </w:r>
    </w:p>
    <w:tbl>
      <w:tblPr>
        <w:tblStyle w:val="4"/>
        <w:tblpPr w:leftFromText="180" w:rightFromText="180" w:vertAnchor="text" w:horzAnchor="page" w:tblpX="1480" w:tblpY="214"/>
        <w:tblOverlap w:val="never"/>
        <w:tblW w:w="91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023"/>
        <w:gridCol w:w="985"/>
        <w:gridCol w:w="1012"/>
        <w:gridCol w:w="1021"/>
        <w:gridCol w:w="998"/>
        <w:gridCol w:w="1035"/>
        <w:gridCol w:w="926"/>
        <w:gridCol w:w="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船籍港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外国籍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外省籍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宁波籍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舟山籍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温州籍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台州籍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嘉兴籍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杭州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运输船（艘）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</w:tbl>
    <w:p>
      <w:pPr>
        <w:spacing w:line="360" w:lineRule="auto"/>
        <w:ind w:firstLine="630" w:firstLineChars="196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Arial"/>
          <w:b/>
          <w:sz w:val="32"/>
          <w:szCs w:val="32"/>
        </w:rPr>
        <w:t>（</w:t>
      </w:r>
      <w:r>
        <w:rPr>
          <w:rFonts w:hint="eastAsia" w:ascii="仿宋_GB2312" w:hAnsi="宋体" w:eastAsia="仿宋_GB2312" w:cs="Arial"/>
          <w:b/>
          <w:sz w:val="32"/>
          <w:szCs w:val="32"/>
          <w:lang w:eastAsia="zh-CN"/>
        </w:rPr>
        <w:t>六</w:t>
      </w:r>
      <w:r>
        <w:rPr>
          <w:rFonts w:hint="eastAsia" w:ascii="仿宋_GB2312" w:hAnsi="宋体" w:eastAsia="仿宋_GB2312" w:cs="Arial"/>
          <w:b/>
          <w:sz w:val="32"/>
          <w:szCs w:val="32"/>
        </w:rPr>
        <w:t>）一般等级及以上事故发生地统计</w:t>
      </w:r>
    </w:p>
    <w:p>
      <w:pPr>
        <w:spacing w:line="360" w:lineRule="auto"/>
        <w:ind w:firstLine="627" w:firstLineChars="196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本月发生一般等级水上交通事故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系温州籍船舶在温州水域发生的事故</w:t>
      </w:r>
      <w:r>
        <w:rPr>
          <w:rFonts w:hint="eastAsia" w:ascii="仿宋_GB2312" w:eastAsia="仿宋_GB2312"/>
          <w:sz w:val="32"/>
          <w:szCs w:val="32"/>
        </w:rPr>
        <w:t>。</w:t>
      </w:r>
    </w:p>
    <w:tbl>
      <w:tblPr>
        <w:tblStyle w:val="4"/>
        <w:tblpPr w:leftFromText="180" w:rightFromText="180" w:vertAnchor="text" w:horzAnchor="page" w:tblpX="1635" w:tblpY="215"/>
        <w:tblOverlap w:val="never"/>
        <w:tblW w:w="928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2101"/>
        <w:gridCol w:w="2221"/>
        <w:gridCol w:w="311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4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2022年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4"/>
                <w:szCs w:val="24"/>
              </w:rPr>
              <w:t>月份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事故发生在始发港</w:t>
            </w:r>
          </w:p>
        </w:tc>
        <w:tc>
          <w:tcPr>
            <w:tcW w:w="2221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事故发生在目的港</w:t>
            </w:r>
          </w:p>
        </w:tc>
        <w:tc>
          <w:tcPr>
            <w:tcW w:w="3118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航经水域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84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宁波辖区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  <w:tc>
          <w:tcPr>
            <w:tcW w:w="3118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84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舟山辖区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  <w:tc>
          <w:tcPr>
            <w:tcW w:w="3118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84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温州辖区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21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  <w:tc>
          <w:tcPr>
            <w:tcW w:w="3118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84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台州辖区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  <w:tc>
          <w:tcPr>
            <w:tcW w:w="3118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40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合计</w:t>
            </w:r>
          </w:p>
        </w:tc>
        <w:tc>
          <w:tcPr>
            <w:tcW w:w="2101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21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118" w:type="dxa"/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spacing w:line="600" w:lineRule="exact"/>
        <w:ind w:firstLine="596" w:firstLineChars="198"/>
        <w:rPr>
          <w:rFonts w:ascii="宋体" w:hAnsi="宋体" w:cs="Arial"/>
          <w:b/>
          <w:sz w:val="30"/>
          <w:szCs w:val="30"/>
        </w:rPr>
      </w:pPr>
      <w:r>
        <w:rPr>
          <w:rFonts w:hint="eastAsia" w:ascii="宋体" w:hAnsi="宋体" w:cs="Arial"/>
          <w:b/>
          <w:sz w:val="30"/>
          <w:szCs w:val="30"/>
        </w:rPr>
        <w:t>（</w:t>
      </w:r>
      <w:r>
        <w:rPr>
          <w:rFonts w:hint="eastAsia" w:ascii="宋体" w:hAnsi="宋体" w:cs="Arial"/>
          <w:b/>
          <w:sz w:val="30"/>
          <w:szCs w:val="30"/>
          <w:lang w:eastAsia="zh-CN"/>
        </w:rPr>
        <w:t>七</w:t>
      </w:r>
      <w:r>
        <w:rPr>
          <w:rFonts w:hint="eastAsia" w:ascii="仿宋_GB2312" w:hAnsi="宋体" w:eastAsia="仿宋_GB2312" w:cs="Arial"/>
          <w:b/>
          <w:sz w:val="32"/>
          <w:szCs w:val="32"/>
        </w:rPr>
        <w:t>）一般等级及以上事故等级及种类统计</w:t>
      </w:r>
    </w:p>
    <w:p>
      <w:pPr>
        <w:spacing w:line="360" w:lineRule="auto"/>
        <w:ind w:firstLine="627" w:firstLineChars="196"/>
        <w:rPr>
          <w:rFonts w:ascii="宋体" w:hAnsi="宋体" w:cs="Arial"/>
          <w:b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>本月发生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一般等级水上交通事故</w:t>
      </w:r>
      <w:r>
        <w:rPr>
          <w:rFonts w:hint="eastAsia" w:ascii="仿宋_GB2312" w:eastAsia="仿宋_GB2312"/>
          <w:sz w:val="32"/>
          <w:szCs w:val="32"/>
          <w:lang w:eastAsia="zh-CN"/>
        </w:rPr>
        <w:t>系自沉事故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numPr>
          <w:numId w:val="0"/>
        </w:numPr>
        <w:spacing w:line="360" w:lineRule="auto"/>
        <w:ind w:firstLine="643" w:firstLineChars="200"/>
        <w:rPr>
          <w:rFonts w:hint="eastAsia" w:ascii="仿宋_GB2312" w:hAnsi="宋体" w:eastAsia="仿宋_GB2312" w:cs="Arial"/>
          <w:b/>
          <w:sz w:val="32"/>
          <w:szCs w:val="32"/>
        </w:rPr>
      </w:pPr>
      <w:r>
        <w:rPr>
          <w:rFonts w:hint="eastAsia" w:ascii="仿宋_GB2312" w:hAnsi="宋体" w:eastAsia="仿宋_GB2312" w:cs="Arial"/>
          <w:b/>
          <w:sz w:val="32"/>
          <w:szCs w:val="32"/>
          <w:lang w:eastAsia="zh-CN"/>
        </w:rPr>
        <w:t>（八）</w:t>
      </w:r>
      <w:r>
        <w:rPr>
          <w:rFonts w:hint="eastAsia" w:ascii="仿宋_GB2312" w:hAnsi="宋体" w:eastAsia="仿宋_GB2312" w:cs="Arial"/>
          <w:b/>
          <w:sz w:val="32"/>
          <w:szCs w:val="32"/>
        </w:rPr>
        <w:t>涉及人员死亡失踪事故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"/>
        </w:rPr>
        <w:t>10月24日2140时左右，赵某等四人所有的“三无”船舶在温州小门山西侧水域偷采海砂期间沉没，造成2人死亡的一般等级水上交通事故。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二、辖区外水域涉及浙江籍船舶水上交通事故概况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（一）辖区外浙江籍船舶事故基本情况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月份浙江籍船舶在辖区外水域共发生水上交通事故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起（</w:t>
      </w:r>
      <w:r>
        <w:rPr>
          <w:rFonts w:hint="eastAsia" w:ascii="仿宋_GB2312" w:eastAsia="仿宋_GB2312"/>
          <w:sz w:val="32"/>
          <w:szCs w:val="32"/>
          <w:lang w:eastAsia="zh-CN"/>
        </w:rPr>
        <w:t>碰撞</w:t>
      </w:r>
      <w:r>
        <w:rPr>
          <w:rFonts w:hint="eastAsia" w:ascii="仿宋_GB2312" w:eastAsia="仿宋_GB2312"/>
          <w:sz w:val="32"/>
          <w:szCs w:val="32"/>
        </w:rPr>
        <w:t>事故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2起、工伤事故1起</w:t>
      </w:r>
      <w:r>
        <w:rPr>
          <w:rFonts w:hint="eastAsia" w:ascii="仿宋_GB2312" w:eastAsia="仿宋_GB2312"/>
          <w:sz w:val="32"/>
          <w:szCs w:val="32"/>
        </w:rPr>
        <w:t>），</w:t>
      </w:r>
      <w:r>
        <w:rPr>
          <w:rFonts w:hint="eastAsia" w:ascii="仿宋_GB2312" w:eastAsia="仿宋_GB2312"/>
          <w:sz w:val="32"/>
          <w:szCs w:val="32"/>
          <w:lang w:eastAsia="zh-CN"/>
        </w:rPr>
        <w:t>均</w:t>
      </w:r>
      <w:r>
        <w:rPr>
          <w:rFonts w:hint="eastAsia" w:ascii="仿宋_GB2312" w:eastAsia="仿宋_GB2312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  <w:lang w:eastAsia="zh-CN"/>
        </w:rPr>
        <w:t>小</w:t>
      </w:r>
      <w:r>
        <w:rPr>
          <w:rFonts w:hint="eastAsia" w:ascii="仿宋_GB2312" w:eastAsia="仿宋_GB2312"/>
          <w:sz w:val="32"/>
          <w:szCs w:val="32"/>
        </w:rPr>
        <w:t>事故，涉及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艘浙江籍船舶，</w:t>
      </w:r>
      <w:r>
        <w:rPr>
          <w:rFonts w:hint="eastAsia" w:ascii="仿宋_GB2312" w:eastAsia="仿宋_GB2312"/>
          <w:sz w:val="32"/>
          <w:szCs w:val="32"/>
          <w:lang w:eastAsia="zh-CN"/>
        </w:rPr>
        <w:t>未</w:t>
      </w:r>
      <w:r>
        <w:rPr>
          <w:rFonts w:hint="eastAsia" w:ascii="仿宋_GB2312" w:eastAsia="仿宋_GB2312"/>
          <w:sz w:val="32"/>
          <w:szCs w:val="32"/>
        </w:rPr>
        <w:t>造成浙江籍船舶人员</w:t>
      </w:r>
      <w:r>
        <w:rPr>
          <w:rFonts w:hint="eastAsia" w:ascii="仿宋_GB2312" w:eastAsia="仿宋_GB2312"/>
          <w:sz w:val="32"/>
          <w:szCs w:val="32"/>
          <w:lang w:eastAsia="zh-CN"/>
        </w:rPr>
        <w:t>死亡、</w:t>
      </w:r>
      <w:r>
        <w:rPr>
          <w:rFonts w:hint="eastAsia" w:ascii="仿宋_GB2312" w:eastAsia="仿宋_GB2312"/>
          <w:sz w:val="32"/>
          <w:szCs w:val="32"/>
        </w:rPr>
        <w:t>船舶沉没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直接经济损失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11万元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一般等级以上事故案例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无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360" w:lineRule="auto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三、事故所涉及浙江籍船舶公司管理情况</w:t>
      </w:r>
    </w:p>
    <w:p>
      <w:pPr>
        <w:spacing w:line="360" w:lineRule="auto"/>
        <w:ind w:firstLine="640" w:firstLineChars="20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/>
          <w:bCs/>
          <w:sz w:val="32"/>
          <w:szCs w:val="32"/>
        </w:rPr>
        <w:t>月份，浙江籍船舶共发生水上交通事故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bCs/>
          <w:sz w:val="32"/>
          <w:szCs w:val="32"/>
        </w:rPr>
        <w:t>件（一般等级事故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1件、小事故4件</w:t>
      </w:r>
      <w:r>
        <w:rPr>
          <w:rFonts w:hint="eastAsia" w:ascii="仿宋_GB2312" w:hAnsi="仿宋" w:eastAsia="仿宋_GB2312"/>
          <w:bCs/>
          <w:sz w:val="32"/>
          <w:szCs w:val="32"/>
        </w:rPr>
        <w:t>，辖区内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bCs/>
          <w:sz w:val="32"/>
          <w:szCs w:val="32"/>
        </w:rPr>
        <w:t>件、辖区外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bCs/>
          <w:sz w:val="32"/>
          <w:szCs w:val="32"/>
        </w:rPr>
        <w:t>件），造成浙江籍船舶人员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bCs/>
          <w:sz w:val="32"/>
          <w:szCs w:val="32"/>
        </w:rPr>
        <w:t>人死亡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bCs/>
          <w:sz w:val="32"/>
          <w:szCs w:val="32"/>
        </w:rPr>
        <w:t>船舶沉没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1艘</w:t>
      </w:r>
      <w:r>
        <w:rPr>
          <w:rFonts w:hint="eastAsia" w:ascii="仿宋_GB2312" w:hAnsi="仿宋" w:eastAsia="仿宋_GB2312"/>
          <w:bCs/>
          <w:sz w:val="32"/>
          <w:szCs w:val="32"/>
        </w:rPr>
        <w:t>和直接经济损失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78万元</w:t>
      </w:r>
      <w:r>
        <w:rPr>
          <w:rFonts w:hint="eastAsia" w:ascii="仿宋_GB2312" w:hAnsi="仿宋" w:eastAsia="仿宋_GB2312"/>
          <w:bCs/>
          <w:sz w:val="32"/>
          <w:szCs w:val="32"/>
        </w:rPr>
        <w:t>。</w:t>
      </w:r>
    </w:p>
    <w:tbl>
      <w:tblPr>
        <w:tblStyle w:val="4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523"/>
        <w:gridCol w:w="1491"/>
        <w:gridCol w:w="1080"/>
        <w:gridCol w:w="1115"/>
        <w:gridCol w:w="2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浙江籍船舶</w:t>
            </w:r>
          </w:p>
        </w:tc>
        <w:tc>
          <w:tcPr>
            <w:tcW w:w="1523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船舶艘数</w:t>
            </w:r>
          </w:p>
        </w:tc>
        <w:tc>
          <w:tcPr>
            <w:tcW w:w="1491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事故件数</w:t>
            </w:r>
          </w:p>
        </w:tc>
        <w:tc>
          <w:tcPr>
            <w:tcW w:w="1080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死亡失踪</w:t>
            </w:r>
          </w:p>
        </w:tc>
        <w:tc>
          <w:tcPr>
            <w:tcW w:w="1115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沉船</w:t>
            </w:r>
          </w:p>
        </w:tc>
        <w:tc>
          <w:tcPr>
            <w:tcW w:w="2551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直接经济损失万元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体系船舶</w:t>
            </w:r>
          </w:p>
        </w:tc>
        <w:tc>
          <w:tcPr>
            <w:tcW w:w="1523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491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080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11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2551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非体系船舶</w:t>
            </w:r>
          </w:p>
        </w:tc>
        <w:tc>
          <w:tcPr>
            <w:tcW w:w="1523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491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080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115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551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辖区内</w:t>
            </w:r>
          </w:p>
        </w:tc>
        <w:tc>
          <w:tcPr>
            <w:tcW w:w="1523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491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080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115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551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辖区外</w:t>
            </w:r>
          </w:p>
        </w:tc>
        <w:tc>
          <w:tcPr>
            <w:tcW w:w="1523" w:type="dxa"/>
          </w:tcPr>
          <w:p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（体</w:t>
            </w:r>
            <w:r>
              <w:rPr>
                <w:rFonts w:hint="eastAsia"/>
                <w:lang w:val="en-US" w:eastAsia="zh-CN"/>
              </w:rPr>
              <w:t>2/非体1</w:t>
            </w:r>
            <w:r>
              <w:rPr>
                <w:rFonts w:hint="eastAsia"/>
              </w:rPr>
              <w:t>）</w:t>
            </w:r>
          </w:p>
        </w:tc>
        <w:tc>
          <w:tcPr>
            <w:tcW w:w="1491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080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11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2551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较大事故</w:t>
            </w:r>
          </w:p>
        </w:tc>
        <w:tc>
          <w:tcPr>
            <w:tcW w:w="1523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1491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1080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111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一般事故</w:t>
            </w:r>
          </w:p>
        </w:tc>
        <w:tc>
          <w:tcPr>
            <w:tcW w:w="1523" w:type="dxa"/>
          </w:tcPr>
          <w:p>
            <w:r>
              <w:rPr>
                <w:rFonts w:hint="eastAsia"/>
              </w:rPr>
              <w:t>1（</w:t>
            </w:r>
            <w:r>
              <w:rPr>
                <w:rFonts w:hint="eastAsia"/>
                <w:lang w:eastAsia="zh-CN"/>
              </w:rPr>
              <w:t>非</w:t>
            </w:r>
            <w:r>
              <w:rPr>
                <w:rFonts w:hint="eastAsia"/>
              </w:rPr>
              <w:t>体1）</w:t>
            </w:r>
          </w:p>
        </w:tc>
        <w:tc>
          <w:tcPr>
            <w:tcW w:w="1491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eastAsia="zh-CN"/>
              </w:rPr>
              <w:t>（内）</w:t>
            </w:r>
          </w:p>
        </w:tc>
        <w:tc>
          <w:tcPr>
            <w:tcW w:w="1080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115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551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小事故</w:t>
            </w:r>
          </w:p>
        </w:tc>
        <w:tc>
          <w:tcPr>
            <w:tcW w:w="1523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4（体3/非体1）</w:t>
            </w:r>
          </w:p>
        </w:tc>
        <w:tc>
          <w:tcPr>
            <w:tcW w:w="1491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4（内1/外3）</w:t>
            </w:r>
          </w:p>
        </w:tc>
        <w:tc>
          <w:tcPr>
            <w:tcW w:w="1080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1115" w:type="dxa"/>
          </w:tcPr>
          <w:p>
            <w:r>
              <w:rPr>
                <w:rFonts w:hint="eastAsia"/>
              </w:rPr>
              <w:t>0</w:t>
            </w:r>
          </w:p>
        </w:tc>
        <w:tc>
          <w:tcPr>
            <w:tcW w:w="2551" w:type="dxa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56（内45/外11）</w:t>
            </w:r>
          </w:p>
        </w:tc>
      </w:tr>
    </w:tbl>
    <w:p>
      <w:pPr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备注：内-辖区内，外-辖区外；体-体系管理船舶，非体-非体系管理船舶</w:t>
      </w:r>
    </w:p>
    <w:p>
      <w:pPr>
        <w:spacing w:line="360" w:lineRule="auto"/>
        <w:ind w:firstLine="643" w:firstLineChars="200"/>
        <w:rPr>
          <w:rFonts w:ascii="仿宋_GB2312" w:hAnsi="宋体" w:eastAsia="仿宋_GB2312" w:cs="Arial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四、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b/>
          <w:sz w:val="32"/>
          <w:szCs w:val="32"/>
        </w:rPr>
        <w:t>月份事故特点分析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1.三无砂石运输船舶发生等级事故。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月份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温州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辖区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发生三无船舶在非法盗采海砂期间沉没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2人死亡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的一般等级事故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警示砂石运输船舶事故风险仍然存在，也表明温州辖区三无船舶的隐患没有得到有效整治。</w:t>
      </w:r>
    </w:p>
    <w:p>
      <w:pPr>
        <w:numPr>
          <w:ilvl w:val="0"/>
          <w:numId w:val="0"/>
        </w:numPr>
        <w:ind w:firstLine="643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bidi="ar"/>
        </w:rPr>
        <w:t>商渔船事故风险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 w:bidi="ar"/>
        </w:rPr>
        <w:t>不容疏忽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bidi="ar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 w:bidi="ar"/>
        </w:rPr>
        <w:t>我局与沿海各地市涉海涉渔专委会联合开展“商渔共治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 w:bidi="ar"/>
        </w:rPr>
        <w:t>”行动，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10月份辖区也未发生等级以上商渔船碰撞事故，但10月31日还是发生了航经商船与外省籍渔船碰撞事故，虽然未造成人员伤亡、损失也不大，商渔船事故风险不得有半点马虎。</w:t>
      </w:r>
      <w:bookmarkStart w:id="0" w:name="_GoBack"/>
      <w:bookmarkEnd w:id="0"/>
    </w:p>
    <w:p>
      <w:pPr>
        <w:spacing w:line="60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b/>
          <w:bCs/>
          <w:sz w:val="32"/>
          <w:szCs w:val="32"/>
        </w:rPr>
        <w:t>五、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b/>
          <w:bCs/>
          <w:sz w:val="32"/>
          <w:szCs w:val="32"/>
        </w:rPr>
        <w:t>月份事故原因分析</w:t>
      </w:r>
    </w:p>
    <w:p>
      <w:pPr>
        <w:wordWrap w:val="0"/>
        <w:autoSpaceDN w:val="0"/>
        <w:spacing w:line="580" w:lineRule="exact"/>
        <w:ind w:left="142" w:firstLine="496" w:firstLineChars="15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从事故调查获取的信息可知，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月份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三无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砂石运输船舶沉没事故，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直接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船舶破损进水沉没，目前事故仍在调查中，具体原因有待进一步核查，但不可否认船东管理责任不落实是事故发生的重要原因之一。另外两起碰撞小事故，主要是</w:t>
      </w:r>
      <w:r>
        <w:rPr>
          <w:rFonts w:hint="eastAsia" w:ascii="仿宋_GB2312" w:hAnsi="仿宋_GB2312" w:eastAsia="仿宋_GB2312" w:cs="仿宋_GB2312"/>
          <w:sz w:val="32"/>
          <w:szCs w:val="32"/>
        </w:rPr>
        <w:t>双方未保持正规瞭望、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避让的不协调等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，但深层次的还是船上人员责任心不强、安全意识薄弱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。</w:t>
      </w:r>
    </w:p>
    <w:sectPr>
      <w:footerReference r:id="rId3" w:type="default"/>
      <w:footerReference r:id="rId4" w:type="even"/>
      <w:pgSz w:w="11906" w:h="16838"/>
      <w:pgMar w:top="1247" w:right="1797" w:bottom="109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7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7F868"/>
    <w:multiLevelType w:val="singleLevel"/>
    <w:tmpl w:val="3667F868"/>
    <w:lvl w:ilvl="0" w:tentative="0">
      <w:start w:val="2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3D"/>
    <w:rsid w:val="000D1AEF"/>
    <w:rsid w:val="000E2143"/>
    <w:rsid w:val="000E33F4"/>
    <w:rsid w:val="00124AE8"/>
    <w:rsid w:val="00204405"/>
    <w:rsid w:val="002E449E"/>
    <w:rsid w:val="0033614F"/>
    <w:rsid w:val="003952C7"/>
    <w:rsid w:val="00402EC1"/>
    <w:rsid w:val="00413CBB"/>
    <w:rsid w:val="00595697"/>
    <w:rsid w:val="006147C8"/>
    <w:rsid w:val="00614D3D"/>
    <w:rsid w:val="006833CF"/>
    <w:rsid w:val="00712572"/>
    <w:rsid w:val="0083393F"/>
    <w:rsid w:val="00882644"/>
    <w:rsid w:val="00897AA1"/>
    <w:rsid w:val="00900A57"/>
    <w:rsid w:val="00973784"/>
    <w:rsid w:val="00B925C3"/>
    <w:rsid w:val="00BF3E66"/>
    <w:rsid w:val="00C2659C"/>
    <w:rsid w:val="00C33045"/>
    <w:rsid w:val="00C661A1"/>
    <w:rsid w:val="00DC49FD"/>
    <w:rsid w:val="00E44BD3"/>
    <w:rsid w:val="00E644AA"/>
    <w:rsid w:val="00FF182F"/>
    <w:rsid w:val="03143F25"/>
    <w:rsid w:val="04FD3BE2"/>
    <w:rsid w:val="07842E4E"/>
    <w:rsid w:val="088D1049"/>
    <w:rsid w:val="12523775"/>
    <w:rsid w:val="1BAF1BFC"/>
    <w:rsid w:val="2351682D"/>
    <w:rsid w:val="2390446C"/>
    <w:rsid w:val="280E1E18"/>
    <w:rsid w:val="298D64B5"/>
    <w:rsid w:val="2DA82DCC"/>
    <w:rsid w:val="41711F42"/>
    <w:rsid w:val="42B2142B"/>
    <w:rsid w:val="49E561AE"/>
    <w:rsid w:val="4FF919AF"/>
    <w:rsid w:val="5CC379B3"/>
    <w:rsid w:val="60A073D7"/>
    <w:rsid w:val="62102BA9"/>
    <w:rsid w:val="64AE12F7"/>
    <w:rsid w:val="6A2A4A8D"/>
    <w:rsid w:val="7187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标题 3 Char"/>
    <w:basedOn w:val="5"/>
    <w:link w:val="2"/>
    <w:qFormat/>
    <w:uiPriority w:val="9"/>
    <w:rPr>
      <w:rFonts w:ascii="宋体" w:hAnsi="宋体" w:eastAsia="宋体" w:cs="Times New Roman"/>
      <w:b/>
      <w:kern w:val="0"/>
      <w:sz w:val="27"/>
      <w:szCs w:val="27"/>
    </w:rPr>
  </w:style>
  <w:style w:type="character" w:customStyle="1" w:styleId="8">
    <w:name w:val="页脚 Char"/>
    <w:link w:val="3"/>
    <w:qFormat/>
    <w:uiPriority w:val="99"/>
    <w:rPr>
      <w:sz w:val="18"/>
      <w:szCs w:val="18"/>
    </w:rPr>
  </w:style>
  <w:style w:type="character" w:customStyle="1" w:styleId="9">
    <w:name w:val="页脚 Char1"/>
    <w:basedOn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8</Pages>
  <Words>695</Words>
  <Characters>3966</Characters>
  <Lines>33</Lines>
  <Paragraphs>9</Paragraphs>
  <TotalTime>1</TotalTime>
  <ScaleCrop>false</ScaleCrop>
  <LinksUpToDate>false</LinksUpToDate>
  <CharactersWithSpaces>4652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2022-07-03T07:04:00Z</dcterms:created>
  <dc:creator>admin</dc:creator>
  <cp:lastModifiedBy>寿中博</cp:lastModifiedBy>
  <dcterms:modified xsi:type="dcterms:W3CDTF">2023-02-22T06:57:16Z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