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C9" w:rsidRDefault="007E22C9">
      <w:pPr>
        <w:pStyle w:val="a3"/>
        <w:rPr>
          <w:rFonts w:ascii="Times New Roman"/>
          <w:sz w:val="20"/>
        </w:rPr>
      </w:pPr>
    </w:p>
    <w:p w:rsidR="007E22C9" w:rsidRDefault="007E22C9">
      <w:pPr>
        <w:pStyle w:val="a3"/>
        <w:rPr>
          <w:rFonts w:ascii="Times New Roman"/>
          <w:sz w:val="20"/>
        </w:rPr>
      </w:pPr>
    </w:p>
    <w:p w:rsidR="007E22C9" w:rsidRDefault="007E22C9">
      <w:pPr>
        <w:pStyle w:val="a3"/>
        <w:rPr>
          <w:rFonts w:ascii="Times New Roman"/>
          <w:sz w:val="20"/>
        </w:rPr>
      </w:pPr>
    </w:p>
    <w:p w:rsidR="007E22C9" w:rsidRDefault="007E22C9">
      <w:pPr>
        <w:pStyle w:val="a3"/>
        <w:rPr>
          <w:rFonts w:ascii="Times New Roman"/>
          <w:sz w:val="20"/>
        </w:rPr>
      </w:pPr>
    </w:p>
    <w:p w:rsidR="007E22C9" w:rsidRDefault="007E22C9">
      <w:pPr>
        <w:pStyle w:val="a3"/>
        <w:rPr>
          <w:rFonts w:ascii="Times New Roman"/>
          <w:sz w:val="20"/>
        </w:rPr>
      </w:pPr>
    </w:p>
    <w:p w:rsidR="007E22C9" w:rsidRDefault="007E22C9">
      <w:pPr>
        <w:pStyle w:val="a3"/>
        <w:rPr>
          <w:rFonts w:ascii="Times New Roman"/>
          <w:sz w:val="20"/>
        </w:rPr>
      </w:pPr>
    </w:p>
    <w:p w:rsidR="007E22C9" w:rsidRDefault="007E22C9">
      <w:pPr>
        <w:pStyle w:val="a3"/>
        <w:rPr>
          <w:rFonts w:ascii="Times New Roman"/>
          <w:sz w:val="20"/>
        </w:rPr>
      </w:pPr>
    </w:p>
    <w:p w:rsidR="007E22C9" w:rsidRDefault="007E22C9">
      <w:pPr>
        <w:pStyle w:val="a3"/>
        <w:rPr>
          <w:rFonts w:ascii="Times New Roman"/>
          <w:sz w:val="20"/>
        </w:rPr>
      </w:pPr>
    </w:p>
    <w:p w:rsidR="007E22C9" w:rsidRDefault="007E22C9">
      <w:pPr>
        <w:pStyle w:val="a3"/>
        <w:rPr>
          <w:rFonts w:ascii="Times New Roman"/>
          <w:sz w:val="20"/>
        </w:rPr>
      </w:pPr>
    </w:p>
    <w:p w:rsidR="007E22C9" w:rsidRDefault="007E22C9">
      <w:pPr>
        <w:pStyle w:val="a3"/>
        <w:rPr>
          <w:rFonts w:ascii="Times New Roman"/>
          <w:sz w:val="20"/>
        </w:rPr>
      </w:pPr>
    </w:p>
    <w:p w:rsidR="007E22C9" w:rsidRDefault="007E22C9">
      <w:pPr>
        <w:pStyle w:val="a3"/>
        <w:rPr>
          <w:rFonts w:ascii="Times New Roman"/>
          <w:sz w:val="20"/>
        </w:rPr>
      </w:pPr>
    </w:p>
    <w:p w:rsidR="007E22C9" w:rsidRDefault="007E22C9">
      <w:pPr>
        <w:pStyle w:val="a3"/>
        <w:rPr>
          <w:rFonts w:ascii="Times New Roman"/>
          <w:sz w:val="20"/>
        </w:rPr>
      </w:pPr>
    </w:p>
    <w:p w:rsidR="007E22C9" w:rsidRDefault="007E22C9">
      <w:pPr>
        <w:pStyle w:val="a3"/>
        <w:rPr>
          <w:rFonts w:ascii="Times New Roman"/>
          <w:sz w:val="20"/>
        </w:rPr>
      </w:pPr>
    </w:p>
    <w:p w:rsidR="007E22C9" w:rsidRDefault="007E22C9">
      <w:pPr>
        <w:pStyle w:val="a3"/>
        <w:rPr>
          <w:rFonts w:ascii="Times New Roman"/>
          <w:sz w:val="20"/>
        </w:rPr>
      </w:pPr>
    </w:p>
    <w:p w:rsidR="007E22C9" w:rsidRDefault="007E22C9">
      <w:pPr>
        <w:pStyle w:val="a3"/>
        <w:spacing w:before="7"/>
        <w:rPr>
          <w:rFonts w:ascii="Times New Roman"/>
          <w:sz w:val="20"/>
        </w:rPr>
      </w:pPr>
    </w:p>
    <w:p w:rsidR="007E22C9" w:rsidRDefault="00B72BC8">
      <w:pPr>
        <w:pStyle w:val="a4"/>
        <w:spacing w:line="921" w:lineRule="exact"/>
        <w:ind w:right="159"/>
      </w:pPr>
      <w:r>
        <w:rPr>
          <w:rFonts w:hint="eastAsia"/>
        </w:rPr>
        <w:t>宁波</w:t>
      </w:r>
      <w:r w:rsidR="00F27C95">
        <w:t>海事局部门决算</w:t>
      </w:r>
    </w:p>
    <w:p w:rsidR="007E22C9" w:rsidRDefault="007E22C9">
      <w:pPr>
        <w:pStyle w:val="a3"/>
        <w:spacing w:before="1"/>
        <w:rPr>
          <w:b/>
          <w:sz w:val="74"/>
        </w:rPr>
      </w:pPr>
    </w:p>
    <w:p w:rsidR="007E22C9" w:rsidRDefault="00F27C95">
      <w:pPr>
        <w:pStyle w:val="a4"/>
      </w:pPr>
      <w:r>
        <w:t>（202</w:t>
      </w:r>
      <w:r w:rsidR="000979F1">
        <w:rPr>
          <w:rFonts w:hint="eastAsia"/>
        </w:rPr>
        <w:t>1</w:t>
      </w:r>
      <w:r>
        <w:rPr>
          <w:spacing w:val="-91"/>
        </w:rPr>
        <w:t xml:space="preserve"> 年</w:t>
      </w:r>
      <w:r>
        <w:t>）</w:t>
      </w:r>
    </w:p>
    <w:p w:rsidR="007E22C9" w:rsidRDefault="007E22C9">
      <w:pPr>
        <w:sectPr w:rsidR="007E22C9">
          <w:type w:val="continuous"/>
          <w:pgSz w:w="11910" w:h="16840"/>
          <w:pgMar w:top="1600" w:right="1540" w:bottom="280" w:left="1600" w:header="720" w:footer="720" w:gutter="0"/>
          <w:cols w:space="720"/>
        </w:sectPr>
      </w:pPr>
    </w:p>
    <w:p w:rsidR="007E22C9" w:rsidRDefault="00F27C95">
      <w:pPr>
        <w:tabs>
          <w:tab w:val="left" w:pos="1987"/>
        </w:tabs>
        <w:spacing w:before="28"/>
        <w:ind w:right="159"/>
        <w:jc w:val="center"/>
        <w:rPr>
          <w:b/>
          <w:sz w:val="36"/>
        </w:rPr>
      </w:pPr>
      <w:r>
        <w:rPr>
          <w:b/>
          <w:sz w:val="36"/>
        </w:rPr>
        <w:lastRenderedPageBreak/>
        <w:t>目</w:t>
      </w:r>
      <w:r>
        <w:rPr>
          <w:b/>
          <w:sz w:val="36"/>
        </w:rPr>
        <w:tab/>
        <w:t>录</w:t>
      </w:r>
    </w:p>
    <w:p w:rsidR="004B2BF8" w:rsidRPr="004B2BF8" w:rsidRDefault="00801AC9">
      <w:pPr>
        <w:pStyle w:val="10"/>
        <w:tabs>
          <w:tab w:val="left" w:pos="1260"/>
          <w:tab w:val="right" w:leader="dot" w:pos="8760"/>
        </w:tabs>
        <w:rPr>
          <w:rFonts w:ascii="仿宋_GB2312" w:eastAsia="仿宋_GB2312" w:hAnsiTheme="minorHAnsi" w:cstheme="minorBidi"/>
          <w:noProof/>
          <w:kern w:val="2"/>
          <w:sz w:val="32"/>
          <w:szCs w:val="32"/>
        </w:rPr>
      </w:pPr>
      <w:r w:rsidRPr="004B2BF8">
        <w:rPr>
          <w:rFonts w:ascii="仿宋_GB2312" w:eastAsia="仿宋_GB2312" w:hint="eastAsia"/>
          <w:b/>
          <w:sz w:val="32"/>
          <w:szCs w:val="32"/>
        </w:rPr>
        <w:fldChar w:fldCharType="begin"/>
      </w:r>
      <w:r w:rsidR="004B2BF8" w:rsidRPr="004B2BF8">
        <w:rPr>
          <w:rFonts w:ascii="仿宋_GB2312" w:eastAsia="仿宋_GB2312" w:hint="eastAsia"/>
          <w:b/>
          <w:sz w:val="32"/>
          <w:szCs w:val="32"/>
        </w:rPr>
        <w:instrText xml:space="preserve"> TOC \o "1-3" \h \z \u </w:instrText>
      </w:r>
      <w:r w:rsidRPr="004B2BF8">
        <w:rPr>
          <w:rFonts w:ascii="仿宋_GB2312" w:eastAsia="仿宋_GB2312" w:hint="eastAsia"/>
          <w:b/>
          <w:sz w:val="32"/>
          <w:szCs w:val="32"/>
        </w:rPr>
        <w:fldChar w:fldCharType="separate"/>
      </w:r>
      <w:hyperlink w:anchor="_Toc114213882" w:history="1">
        <w:r w:rsidR="004B2BF8" w:rsidRPr="004B2BF8">
          <w:rPr>
            <w:rStyle w:val="a9"/>
            <w:rFonts w:ascii="仿宋_GB2312" w:eastAsia="仿宋_GB2312" w:hAnsi="Times New Roman" w:cs="Times New Roman" w:hint="eastAsia"/>
            <w:noProof/>
            <w:snapToGrid w:val="0"/>
            <w:sz w:val="32"/>
            <w:szCs w:val="32"/>
          </w:rPr>
          <w:t>第一部分 宁波海事局概况</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_Toc114213882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2</w:t>
        </w:r>
        <w:r w:rsidRPr="004B2BF8">
          <w:rPr>
            <w:rFonts w:ascii="仿宋_GB2312" w:eastAsia="仿宋_GB2312" w:hint="eastAsia"/>
            <w:noProof/>
            <w:webHidden/>
            <w:sz w:val="32"/>
            <w:szCs w:val="32"/>
          </w:rPr>
          <w:fldChar w:fldCharType="end"/>
        </w:r>
      </w:hyperlink>
    </w:p>
    <w:p w:rsidR="004B2BF8" w:rsidRPr="004B2BF8" w:rsidRDefault="00801AC9" w:rsidP="004B2BF8">
      <w:pPr>
        <w:pStyle w:val="20"/>
        <w:tabs>
          <w:tab w:val="right" w:leader="dot" w:pos="8760"/>
        </w:tabs>
        <w:ind w:left="440"/>
        <w:rPr>
          <w:rFonts w:ascii="仿宋_GB2312" w:eastAsia="仿宋_GB2312" w:hAnsiTheme="minorHAnsi" w:cstheme="minorBidi"/>
          <w:noProof/>
          <w:kern w:val="2"/>
          <w:sz w:val="32"/>
          <w:szCs w:val="32"/>
        </w:rPr>
      </w:pPr>
      <w:hyperlink w:anchor="_Toc114213883" w:history="1">
        <w:r w:rsidR="004B2BF8" w:rsidRPr="004B2BF8">
          <w:rPr>
            <w:rStyle w:val="a9"/>
            <w:rFonts w:ascii="仿宋_GB2312" w:eastAsia="仿宋_GB2312" w:hAnsi="Times New Roman" w:cs="Times New Roman" w:hint="eastAsia"/>
            <w:noProof/>
            <w:snapToGrid w:val="0"/>
            <w:sz w:val="32"/>
            <w:szCs w:val="32"/>
          </w:rPr>
          <w:t>一、主要职能</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_Toc114213883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2</w:t>
        </w:r>
        <w:r w:rsidRPr="004B2BF8">
          <w:rPr>
            <w:rFonts w:ascii="仿宋_GB2312" w:eastAsia="仿宋_GB2312" w:hint="eastAsia"/>
            <w:noProof/>
            <w:webHidden/>
            <w:sz w:val="32"/>
            <w:szCs w:val="32"/>
          </w:rPr>
          <w:fldChar w:fldCharType="end"/>
        </w:r>
      </w:hyperlink>
    </w:p>
    <w:p w:rsidR="004B2BF8" w:rsidRPr="004B2BF8" w:rsidRDefault="00801AC9" w:rsidP="004B2BF8">
      <w:pPr>
        <w:pStyle w:val="20"/>
        <w:tabs>
          <w:tab w:val="right" w:leader="dot" w:pos="8760"/>
        </w:tabs>
        <w:ind w:left="440"/>
        <w:rPr>
          <w:rFonts w:ascii="仿宋_GB2312" w:eastAsia="仿宋_GB2312" w:hAnsiTheme="minorHAnsi" w:cstheme="minorBidi"/>
          <w:noProof/>
          <w:kern w:val="2"/>
          <w:sz w:val="32"/>
          <w:szCs w:val="32"/>
        </w:rPr>
      </w:pPr>
      <w:hyperlink w:anchor="_Toc114213884" w:history="1">
        <w:r w:rsidR="004B2BF8" w:rsidRPr="004B2BF8">
          <w:rPr>
            <w:rStyle w:val="a9"/>
            <w:rFonts w:ascii="仿宋_GB2312" w:eastAsia="仿宋_GB2312" w:hAnsi="Times New Roman" w:cs="Times New Roman" w:hint="eastAsia"/>
            <w:noProof/>
            <w:snapToGrid w:val="0"/>
            <w:sz w:val="32"/>
            <w:szCs w:val="32"/>
          </w:rPr>
          <w:t>二、机构设置</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_Toc114213884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3</w:t>
        </w:r>
        <w:r w:rsidRPr="004B2BF8">
          <w:rPr>
            <w:rFonts w:ascii="仿宋_GB2312" w:eastAsia="仿宋_GB2312" w:hint="eastAsia"/>
            <w:noProof/>
            <w:webHidden/>
            <w:sz w:val="32"/>
            <w:szCs w:val="32"/>
          </w:rPr>
          <w:fldChar w:fldCharType="end"/>
        </w:r>
      </w:hyperlink>
    </w:p>
    <w:p w:rsidR="004B2BF8" w:rsidRPr="004B2BF8" w:rsidRDefault="00801AC9">
      <w:pPr>
        <w:pStyle w:val="10"/>
        <w:tabs>
          <w:tab w:val="left" w:pos="1260"/>
          <w:tab w:val="right" w:leader="dot" w:pos="8760"/>
        </w:tabs>
        <w:rPr>
          <w:rFonts w:ascii="仿宋_GB2312" w:eastAsia="仿宋_GB2312" w:hAnsiTheme="minorHAnsi" w:cstheme="minorBidi"/>
          <w:noProof/>
          <w:kern w:val="2"/>
          <w:sz w:val="32"/>
          <w:szCs w:val="32"/>
        </w:rPr>
      </w:pPr>
      <w:hyperlink w:anchor="_Toc114213885" w:history="1">
        <w:r w:rsidR="004B2BF8" w:rsidRPr="004B2BF8">
          <w:rPr>
            <w:rStyle w:val="a9"/>
            <w:rFonts w:ascii="仿宋_GB2312" w:eastAsia="仿宋_GB2312" w:hint="eastAsia"/>
            <w:noProof/>
            <w:sz w:val="32"/>
            <w:szCs w:val="32"/>
          </w:rPr>
          <w:t>第二部分</w:t>
        </w:r>
        <w:r w:rsidR="004B2BF8" w:rsidRPr="004B2BF8">
          <w:rPr>
            <w:rFonts w:ascii="仿宋_GB2312" w:eastAsia="仿宋_GB2312" w:hAnsiTheme="minorHAnsi" w:cstheme="minorBidi" w:hint="eastAsia"/>
            <w:noProof/>
            <w:kern w:val="2"/>
            <w:sz w:val="32"/>
            <w:szCs w:val="32"/>
          </w:rPr>
          <w:t xml:space="preserve"> </w:t>
        </w:r>
        <w:r w:rsidR="004B2BF8" w:rsidRPr="004B2BF8">
          <w:rPr>
            <w:rStyle w:val="a9"/>
            <w:rFonts w:ascii="仿宋_GB2312" w:eastAsia="仿宋_GB2312" w:hint="eastAsia"/>
            <w:noProof/>
            <w:sz w:val="32"/>
            <w:szCs w:val="32"/>
          </w:rPr>
          <w:t>宁波海事局</w:t>
        </w:r>
        <w:r w:rsidR="004B2BF8" w:rsidRPr="004B2BF8">
          <w:rPr>
            <w:rStyle w:val="a9"/>
            <w:rFonts w:ascii="仿宋_GB2312" w:eastAsia="仿宋_GB2312" w:hint="eastAsia"/>
            <w:noProof/>
            <w:spacing w:val="-81"/>
            <w:sz w:val="32"/>
            <w:szCs w:val="32"/>
          </w:rPr>
          <w:t xml:space="preserve"> </w:t>
        </w:r>
        <w:r w:rsidR="004B2BF8" w:rsidRPr="004B2BF8">
          <w:rPr>
            <w:rStyle w:val="a9"/>
            <w:rFonts w:ascii="仿宋_GB2312" w:eastAsia="仿宋_GB2312" w:hint="eastAsia"/>
            <w:noProof/>
            <w:sz w:val="32"/>
            <w:szCs w:val="32"/>
          </w:rPr>
          <w:t>2021年度部门决算表</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_Toc114213885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4</w:t>
        </w:r>
        <w:r w:rsidRPr="004B2BF8">
          <w:rPr>
            <w:rFonts w:ascii="仿宋_GB2312" w:eastAsia="仿宋_GB2312" w:hint="eastAsia"/>
            <w:noProof/>
            <w:webHidden/>
            <w:sz w:val="32"/>
            <w:szCs w:val="32"/>
          </w:rPr>
          <w:fldChar w:fldCharType="end"/>
        </w:r>
      </w:hyperlink>
    </w:p>
    <w:p w:rsidR="004B2BF8" w:rsidRPr="004B2BF8" w:rsidRDefault="00801AC9" w:rsidP="004B2BF8">
      <w:pPr>
        <w:pStyle w:val="20"/>
        <w:tabs>
          <w:tab w:val="right" w:leader="dot" w:pos="8760"/>
        </w:tabs>
        <w:ind w:left="440"/>
        <w:rPr>
          <w:rFonts w:ascii="仿宋_GB2312" w:eastAsia="仿宋_GB2312" w:hAnsiTheme="minorHAnsi" w:cstheme="minorBidi"/>
          <w:noProof/>
          <w:kern w:val="2"/>
          <w:sz w:val="32"/>
          <w:szCs w:val="32"/>
        </w:rPr>
      </w:pPr>
      <w:hyperlink w:anchor="_Toc114213886" w:history="1">
        <w:r w:rsidR="004B2BF8" w:rsidRPr="004B2BF8">
          <w:rPr>
            <w:rStyle w:val="a9"/>
            <w:rFonts w:ascii="仿宋_GB2312" w:eastAsia="仿宋_GB2312" w:hint="eastAsia"/>
            <w:noProof/>
            <w:sz w:val="32"/>
            <w:szCs w:val="32"/>
          </w:rPr>
          <w:t>一、收入支出决算总表</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_Toc114213886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4</w:t>
        </w:r>
        <w:r w:rsidRPr="004B2BF8">
          <w:rPr>
            <w:rFonts w:ascii="仿宋_GB2312" w:eastAsia="仿宋_GB2312" w:hint="eastAsia"/>
            <w:noProof/>
            <w:webHidden/>
            <w:sz w:val="32"/>
            <w:szCs w:val="32"/>
          </w:rPr>
          <w:fldChar w:fldCharType="end"/>
        </w:r>
      </w:hyperlink>
    </w:p>
    <w:p w:rsidR="004B2BF8" w:rsidRPr="004B2BF8" w:rsidRDefault="00801AC9" w:rsidP="004B2BF8">
      <w:pPr>
        <w:pStyle w:val="20"/>
        <w:tabs>
          <w:tab w:val="right" w:leader="dot" w:pos="8760"/>
        </w:tabs>
        <w:ind w:left="440"/>
        <w:rPr>
          <w:rFonts w:ascii="仿宋_GB2312" w:eastAsia="仿宋_GB2312" w:hAnsiTheme="minorHAnsi" w:cstheme="minorBidi"/>
          <w:noProof/>
          <w:kern w:val="2"/>
          <w:sz w:val="32"/>
          <w:szCs w:val="32"/>
        </w:rPr>
      </w:pPr>
      <w:hyperlink w:anchor="_Toc114213887" w:history="1">
        <w:r w:rsidR="004B2BF8" w:rsidRPr="004B2BF8">
          <w:rPr>
            <w:rStyle w:val="a9"/>
            <w:rFonts w:ascii="仿宋_GB2312" w:eastAsia="仿宋_GB2312" w:hint="eastAsia"/>
            <w:noProof/>
            <w:sz w:val="32"/>
            <w:szCs w:val="32"/>
          </w:rPr>
          <w:t>二、收入决算表</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_Toc114213887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5</w:t>
        </w:r>
        <w:r w:rsidRPr="004B2BF8">
          <w:rPr>
            <w:rFonts w:ascii="仿宋_GB2312" w:eastAsia="仿宋_GB2312" w:hint="eastAsia"/>
            <w:noProof/>
            <w:webHidden/>
            <w:sz w:val="32"/>
            <w:szCs w:val="32"/>
          </w:rPr>
          <w:fldChar w:fldCharType="end"/>
        </w:r>
      </w:hyperlink>
    </w:p>
    <w:p w:rsidR="004B2BF8" w:rsidRPr="004B2BF8" w:rsidRDefault="00801AC9" w:rsidP="004B2BF8">
      <w:pPr>
        <w:pStyle w:val="20"/>
        <w:tabs>
          <w:tab w:val="right" w:leader="dot" w:pos="8760"/>
        </w:tabs>
        <w:ind w:left="440"/>
        <w:rPr>
          <w:rFonts w:ascii="仿宋_GB2312" w:eastAsia="仿宋_GB2312" w:hAnsiTheme="minorHAnsi" w:cstheme="minorBidi"/>
          <w:noProof/>
          <w:kern w:val="2"/>
          <w:sz w:val="32"/>
          <w:szCs w:val="32"/>
        </w:rPr>
      </w:pPr>
      <w:hyperlink w:anchor="_Toc114213888" w:history="1">
        <w:r w:rsidR="004B2BF8" w:rsidRPr="004B2BF8">
          <w:rPr>
            <w:rStyle w:val="a9"/>
            <w:rFonts w:ascii="仿宋_GB2312" w:eastAsia="仿宋_GB2312" w:hint="eastAsia"/>
            <w:noProof/>
            <w:sz w:val="32"/>
            <w:szCs w:val="32"/>
          </w:rPr>
          <w:t>三、支出决算表</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_Toc114213888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6</w:t>
        </w:r>
        <w:r w:rsidRPr="004B2BF8">
          <w:rPr>
            <w:rFonts w:ascii="仿宋_GB2312" w:eastAsia="仿宋_GB2312" w:hint="eastAsia"/>
            <w:noProof/>
            <w:webHidden/>
            <w:sz w:val="32"/>
            <w:szCs w:val="32"/>
          </w:rPr>
          <w:fldChar w:fldCharType="end"/>
        </w:r>
      </w:hyperlink>
    </w:p>
    <w:p w:rsidR="004B2BF8" w:rsidRPr="004B2BF8" w:rsidRDefault="00801AC9" w:rsidP="004B2BF8">
      <w:pPr>
        <w:pStyle w:val="20"/>
        <w:tabs>
          <w:tab w:val="right" w:leader="dot" w:pos="8760"/>
        </w:tabs>
        <w:ind w:left="440"/>
        <w:rPr>
          <w:rFonts w:ascii="仿宋_GB2312" w:eastAsia="仿宋_GB2312" w:hAnsiTheme="minorHAnsi" w:cstheme="minorBidi"/>
          <w:noProof/>
          <w:kern w:val="2"/>
          <w:sz w:val="32"/>
          <w:szCs w:val="32"/>
        </w:rPr>
      </w:pPr>
      <w:hyperlink w:anchor="_Toc114213889" w:history="1">
        <w:r w:rsidR="004B2BF8" w:rsidRPr="004B2BF8">
          <w:rPr>
            <w:rStyle w:val="a9"/>
            <w:rFonts w:ascii="仿宋_GB2312" w:eastAsia="仿宋_GB2312" w:hint="eastAsia"/>
            <w:noProof/>
            <w:sz w:val="32"/>
            <w:szCs w:val="32"/>
          </w:rPr>
          <w:t>四、财政拨款收入支出决算总表</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_Toc114213889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7</w:t>
        </w:r>
        <w:r w:rsidRPr="004B2BF8">
          <w:rPr>
            <w:rFonts w:ascii="仿宋_GB2312" w:eastAsia="仿宋_GB2312" w:hint="eastAsia"/>
            <w:noProof/>
            <w:webHidden/>
            <w:sz w:val="32"/>
            <w:szCs w:val="32"/>
          </w:rPr>
          <w:fldChar w:fldCharType="end"/>
        </w:r>
      </w:hyperlink>
    </w:p>
    <w:p w:rsidR="004B2BF8" w:rsidRPr="004B2BF8" w:rsidRDefault="00801AC9" w:rsidP="004B2BF8">
      <w:pPr>
        <w:pStyle w:val="20"/>
        <w:tabs>
          <w:tab w:val="right" w:leader="dot" w:pos="8760"/>
        </w:tabs>
        <w:ind w:left="440"/>
        <w:rPr>
          <w:rFonts w:ascii="仿宋_GB2312" w:eastAsia="仿宋_GB2312" w:hAnsiTheme="minorHAnsi" w:cstheme="minorBidi"/>
          <w:noProof/>
          <w:kern w:val="2"/>
          <w:sz w:val="32"/>
          <w:szCs w:val="32"/>
        </w:rPr>
      </w:pPr>
      <w:hyperlink w:anchor="_Toc114213890" w:history="1">
        <w:r w:rsidR="004B2BF8" w:rsidRPr="004B2BF8">
          <w:rPr>
            <w:rStyle w:val="a9"/>
            <w:rFonts w:ascii="仿宋_GB2312" w:eastAsia="仿宋_GB2312" w:hint="eastAsia"/>
            <w:noProof/>
            <w:sz w:val="32"/>
            <w:szCs w:val="32"/>
          </w:rPr>
          <w:t>五、一般公共预算财政拨款支出决算表</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_Toc114213890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8</w:t>
        </w:r>
        <w:r w:rsidRPr="004B2BF8">
          <w:rPr>
            <w:rFonts w:ascii="仿宋_GB2312" w:eastAsia="仿宋_GB2312" w:hint="eastAsia"/>
            <w:noProof/>
            <w:webHidden/>
            <w:sz w:val="32"/>
            <w:szCs w:val="32"/>
          </w:rPr>
          <w:fldChar w:fldCharType="end"/>
        </w:r>
      </w:hyperlink>
    </w:p>
    <w:p w:rsidR="004B2BF8" w:rsidRPr="004B2BF8" w:rsidRDefault="00801AC9" w:rsidP="004B2BF8">
      <w:pPr>
        <w:pStyle w:val="20"/>
        <w:tabs>
          <w:tab w:val="right" w:leader="dot" w:pos="8760"/>
        </w:tabs>
        <w:ind w:left="440"/>
        <w:rPr>
          <w:rFonts w:ascii="仿宋_GB2312" w:eastAsia="仿宋_GB2312" w:hAnsiTheme="minorHAnsi" w:cstheme="minorBidi"/>
          <w:noProof/>
          <w:kern w:val="2"/>
          <w:sz w:val="32"/>
          <w:szCs w:val="32"/>
        </w:rPr>
      </w:pPr>
      <w:hyperlink w:anchor="_Toc114213891" w:history="1">
        <w:r w:rsidR="004B2BF8" w:rsidRPr="004B2BF8">
          <w:rPr>
            <w:rStyle w:val="a9"/>
            <w:rFonts w:ascii="仿宋_GB2312" w:eastAsia="仿宋_GB2312" w:hint="eastAsia"/>
            <w:noProof/>
            <w:sz w:val="32"/>
            <w:szCs w:val="32"/>
          </w:rPr>
          <w:t>六、一般公共预算财政拨款基本支出决算表</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_Toc114213891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9</w:t>
        </w:r>
        <w:r w:rsidRPr="004B2BF8">
          <w:rPr>
            <w:rFonts w:ascii="仿宋_GB2312" w:eastAsia="仿宋_GB2312" w:hint="eastAsia"/>
            <w:noProof/>
            <w:webHidden/>
            <w:sz w:val="32"/>
            <w:szCs w:val="32"/>
          </w:rPr>
          <w:fldChar w:fldCharType="end"/>
        </w:r>
      </w:hyperlink>
    </w:p>
    <w:p w:rsidR="004B2BF8" w:rsidRPr="004B2BF8" w:rsidRDefault="00801AC9" w:rsidP="004B2BF8">
      <w:pPr>
        <w:pStyle w:val="20"/>
        <w:tabs>
          <w:tab w:val="right" w:leader="dot" w:pos="8760"/>
        </w:tabs>
        <w:ind w:left="440"/>
        <w:rPr>
          <w:rFonts w:ascii="仿宋_GB2312" w:eastAsia="仿宋_GB2312" w:hAnsiTheme="minorHAnsi" w:cstheme="minorBidi"/>
          <w:noProof/>
          <w:kern w:val="2"/>
          <w:sz w:val="32"/>
          <w:szCs w:val="32"/>
        </w:rPr>
      </w:pPr>
      <w:hyperlink w:anchor="_Toc114213892" w:history="1">
        <w:r w:rsidR="004B2BF8" w:rsidRPr="004B2BF8">
          <w:rPr>
            <w:rStyle w:val="a9"/>
            <w:rFonts w:ascii="仿宋_GB2312" w:eastAsia="仿宋_GB2312" w:hAnsi="黑体" w:hint="eastAsia"/>
            <w:noProof/>
            <w:sz w:val="32"/>
            <w:szCs w:val="32"/>
          </w:rPr>
          <w:t>七、一般公共预算财政拨款“三公”经费支出决算表</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_Toc114213892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10</w:t>
        </w:r>
        <w:r w:rsidRPr="004B2BF8">
          <w:rPr>
            <w:rFonts w:ascii="仿宋_GB2312" w:eastAsia="仿宋_GB2312" w:hint="eastAsia"/>
            <w:noProof/>
            <w:webHidden/>
            <w:sz w:val="32"/>
            <w:szCs w:val="32"/>
          </w:rPr>
          <w:fldChar w:fldCharType="end"/>
        </w:r>
      </w:hyperlink>
    </w:p>
    <w:p w:rsidR="004B2BF8" w:rsidRPr="004B2BF8" w:rsidRDefault="00801AC9" w:rsidP="004B2BF8">
      <w:pPr>
        <w:pStyle w:val="20"/>
        <w:tabs>
          <w:tab w:val="right" w:leader="dot" w:pos="8760"/>
        </w:tabs>
        <w:ind w:left="440"/>
        <w:rPr>
          <w:rFonts w:ascii="仿宋_GB2312" w:eastAsia="仿宋_GB2312" w:hAnsiTheme="minorHAnsi" w:cstheme="minorBidi"/>
          <w:noProof/>
          <w:kern w:val="2"/>
          <w:sz w:val="32"/>
          <w:szCs w:val="32"/>
        </w:rPr>
      </w:pPr>
      <w:hyperlink w:anchor="_Toc114213893" w:history="1">
        <w:r w:rsidR="004B2BF8" w:rsidRPr="004B2BF8">
          <w:rPr>
            <w:rStyle w:val="a9"/>
            <w:rFonts w:ascii="仿宋_GB2312" w:eastAsia="仿宋_GB2312" w:hint="eastAsia"/>
            <w:noProof/>
            <w:sz w:val="32"/>
            <w:szCs w:val="32"/>
          </w:rPr>
          <w:t>八、政府性基金预算财政拨款收入支出决算表</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_Toc114213893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11</w:t>
        </w:r>
        <w:r w:rsidRPr="004B2BF8">
          <w:rPr>
            <w:rFonts w:ascii="仿宋_GB2312" w:eastAsia="仿宋_GB2312" w:hint="eastAsia"/>
            <w:noProof/>
            <w:webHidden/>
            <w:sz w:val="32"/>
            <w:szCs w:val="32"/>
          </w:rPr>
          <w:fldChar w:fldCharType="end"/>
        </w:r>
      </w:hyperlink>
    </w:p>
    <w:p w:rsidR="004B2BF8" w:rsidRPr="004B2BF8" w:rsidRDefault="00801AC9">
      <w:pPr>
        <w:pStyle w:val="10"/>
        <w:tabs>
          <w:tab w:val="left" w:pos="1260"/>
          <w:tab w:val="right" w:leader="dot" w:pos="8760"/>
        </w:tabs>
        <w:rPr>
          <w:rFonts w:ascii="仿宋_GB2312" w:eastAsia="仿宋_GB2312" w:hAnsiTheme="minorHAnsi" w:cstheme="minorBidi"/>
          <w:noProof/>
          <w:kern w:val="2"/>
          <w:sz w:val="32"/>
          <w:szCs w:val="32"/>
        </w:rPr>
      </w:pPr>
      <w:hyperlink w:anchor="_Toc114213894" w:history="1">
        <w:r w:rsidR="004B2BF8" w:rsidRPr="004B2BF8">
          <w:rPr>
            <w:rStyle w:val="a9"/>
            <w:rFonts w:ascii="仿宋_GB2312" w:eastAsia="仿宋_GB2312" w:hint="eastAsia"/>
            <w:noProof/>
            <w:sz w:val="32"/>
            <w:szCs w:val="32"/>
          </w:rPr>
          <w:t>第三部分</w:t>
        </w:r>
        <w:r w:rsidR="004B2BF8" w:rsidRPr="004B2BF8">
          <w:rPr>
            <w:rFonts w:ascii="仿宋_GB2312" w:eastAsia="仿宋_GB2312" w:hAnsiTheme="minorHAnsi" w:cstheme="minorBidi" w:hint="eastAsia"/>
            <w:noProof/>
            <w:kern w:val="2"/>
            <w:sz w:val="32"/>
            <w:szCs w:val="32"/>
          </w:rPr>
          <w:t xml:space="preserve"> </w:t>
        </w:r>
        <w:r w:rsidR="004B2BF8" w:rsidRPr="004B2BF8">
          <w:rPr>
            <w:rStyle w:val="a9"/>
            <w:rFonts w:ascii="仿宋_GB2312" w:eastAsia="仿宋_GB2312" w:hint="eastAsia"/>
            <w:noProof/>
            <w:sz w:val="32"/>
            <w:szCs w:val="32"/>
          </w:rPr>
          <w:t>宁波海事局 2021 年度部门决算情况说明</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_Toc114213894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12</w:t>
        </w:r>
        <w:r w:rsidRPr="004B2BF8">
          <w:rPr>
            <w:rFonts w:ascii="仿宋_GB2312" w:eastAsia="仿宋_GB2312" w:hint="eastAsia"/>
            <w:noProof/>
            <w:webHidden/>
            <w:sz w:val="32"/>
            <w:szCs w:val="32"/>
          </w:rPr>
          <w:fldChar w:fldCharType="end"/>
        </w:r>
      </w:hyperlink>
    </w:p>
    <w:p w:rsidR="004B2BF8" w:rsidRPr="004B2BF8" w:rsidRDefault="00801AC9" w:rsidP="004B2BF8">
      <w:pPr>
        <w:pStyle w:val="20"/>
        <w:tabs>
          <w:tab w:val="right" w:leader="dot" w:pos="8760"/>
        </w:tabs>
        <w:ind w:left="440"/>
        <w:rPr>
          <w:rFonts w:ascii="仿宋_GB2312" w:eastAsia="仿宋_GB2312" w:hAnsiTheme="minorHAnsi" w:cstheme="minorBidi"/>
          <w:noProof/>
          <w:kern w:val="2"/>
          <w:sz w:val="32"/>
          <w:szCs w:val="32"/>
        </w:rPr>
      </w:pPr>
      <w:hyperlink w:anchor="_Toc114213895" w:history="1">
        <w:r w:rsidR="004B2BF8" w:rsidRPr="004B2BF8">
          <w:rPr>
            <w:rStyle w:val="a9"/>
            <w:rFonts w:ascii="仿宋_GB2312" w:eastAsia="仿宋_GB2312" w:hAnsi="Times New Roman" w:cs="Times New Roman" w:hint="eastAsia"/>
            <w:noProof/>
            <w:snapToGrid w:val="0"/>
            <w:sz w:val="32"/>
            <w:szCs w:val="32"/>
          </w:rPr>
          <w:t>一、关于收支情况总体说明</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_Toc114213895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12</w:t>
        </w:r>
        <w:r w:rsidRPr="004B2BF8">
          <w:rPr>
            <w:rFonts w:ascii="仿宋_GB2312" w:eastAsia="仿宋_GB2312" w:hint="eastAsia"/>
            <w:noProof/>
            <w:webHidden/>
            <w:sz w:val="32"/>
            <w:szCs w:val="32"/>
          </w:rPr>
          <w:fldChar w:fldCharType="end"/>
        </w:r>
      </w:hyperlink>
    </w:p>
    <w:p w:rsidR="004B2BF8" w:rsidRPr="004B2BF8" w:rsidRDefault="00801AC9" w:rsidP="004B2BF8">
      <w:pPr>
        <w:pStyle w:val="20"/>
        <w:tabs>
          <w:tab w:val="right" w:leader="dot" w:pos="8760"/>
        </w:tabs>
        <w:ind w:left="440"/>
        <w:rPr>
          <w:rFonts w:ascii="仿宋_GB2312" w:eastAsia="仿宋_GB2312" w:hAnsiTheme="minorHAnsi" w:cstheme="minorBidi"/>
          <w:noProof/>
          <w:kern w:val="2"/>
          <w:sz w:val="32"/>
          <w:szCs w:val="32"/>
        </w:rPr>
      </w:pPr>
      <w:hyperlink w:anchor="_Toc114213896" w:history="1">
        <w:r w:rsidR="004B2BF8" w:rsidRPr="004B2BF8">
          <w:rPr>
            <w:rStyle w:val="a9"/>
            <w:rFonts w:ascii="仿宋_GB2312" w:eastAsia="仿宋_GB2312" w:hAnsi="Times New Roman" w:cs="Times New Roman" w:hint="eastAsia"/>
            <w:noProof/>
            <w:snapToGrid w:val="0"/>
            <w:sz w:val="32"/>
            <w:szCs w:val="32"/>
          </w:rPr>
          <w:t>二、关于收入决算情况说明</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_Toc114213896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13</w:t>
        </w:r>
        <w:r w:rsidRPr="004B2BF8">
          <w:rPr>
            <w:rFonts w:ascii="仿宋_GB2312" w:eastAsia="仿宋_GB2312" w:hint="eastAsia"/>
            <w:noProof/>
            <w:webHidden/>
            <w:sz w:val="32"/>
            <w:szCs w:val="32"/>
          </w:rPr>
          <w:fldChar w:fldCharType="end"/>
        </w:r>
      </w:hyperlink>
    </w:p>
    <w:p w:rsidR="004B2BF8" w:rsidRPr="004B2BF8" w:rsidRDefault="00801AC9" w:rsidP="004B2BF8">
      <w:pPr>
        <w:pStyle w:val="20"/>
        <w:tabs>
          <w:tab w:val="right" w:leader="dot" w:pos="8760"/>
        </w:tabs>
        <w:ind w:left="440"/>
        <w:rPr>
          <w:rFonts w:ascii="仿宋_GB2312" w:eastAsia="仿宋_GB2312" w:hAnsiTheme="minorHAnsi" w:cstheme="minorBidi"/>
          <w:noProof/>
          <w:kern w:val="2"/>
          <w:sz w:val="32"/>
          <w:szCs w:val="32"/>
        </w:rPr>
      </w:pPr>
      <w:hyperlink w:anchor="_Toc114213897" w:history="1">
        <w:r w:rsidR="004B2BF8" w:rsidRPr="004B2BF8">
          <w:rPr>
            <w:rStyle w:val="a9"/>
            <w:rFonts w:ascii="仿宋_GB2312" w:eastAsia="仿宋_GB2312" w:hAnsi="Times New Roman" w:cs="Times New Roman" w:hint="eastAsia"/>
            <w:noProof/>
            <w:snapToGrid w:val="0"/>
            <w:sz w:val="32"/>
            <w:szCs w:val="32"/>
          </w:rPr>
          <w:t>三、关于支出决算情况说明</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_Toc114213897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13</w:t>
        </w:r>
        <w:r w:rsidRPr="004B2BF8">
          <w:rPr>
            <w:rFonts w:ascii="仿宋_GB2312" w:eastAsia="仿宋_GB2312" w:hint="eastAsia"/>
            <w:noProof/>
            <w:webHidden/>
            <w:sz w:val="32"/>
            <w:szCs w:val="32"/>
          </w:rPr>
          <w:fldChar w:fldCharType="end"/>
        </w:r>
      </w:hyperlink>
    </w:p>
    <w:p w:rsidR="004B2BF8" w:rsidRPr="004B2BF8" w:rsidRDefault="00801AC9" w:rsidP="004B2BF8">
      <w:pPr>
        <w:pStyle w:val="20"/>
        <w:tabs>
          <w:tab w:val="right" w:leader="dot" w:pos="8760"/>
        </w:tabs>
        <w:ind w:left="440"/>
        <w:rPr>
          <w:rFonts w:ascii="仿宋_GB2312" w:eastAsia="仿宋_GB2312" w:hAnsiTheme="minorHAnsi" w:cstheme="minorBidi"/>
          <w:noProof/>
          <w:kern w:val="2"/>
          <w:sz w:val="32"/>
          <w:szCs w:val="32"/>
        </w:rPr>
      </w:pPr>
      <w:hyperlink w:anchor="_Toc114213898" w:history="1">
        <w:r w:rsidR="004B2BF8" w:rsidRPr="004B2BF8">
          <w:rPr>
            <w:rStyle w:val="a9"/>
            <w:rFonts w:ascii="仿宋_GB2312" w:eastAsia="仿宋_GB2312" w:hAnsi="Times New Roman" w:cs="Times New Roman" w:hint="eastAsia"/>
            <w:noProof/>
            <w:snapToGrid w:val="0"/>
            <w:sz w:val="32"/>
            <w:szCs w:val="32"/>
          </w:rPr>
          <w:t>四、关于财政拨款收入支出决算情况说明</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_Toc114213898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13</w:t>
        </w:r>
        <w:r w:rsidRPr="004B2BF8">
          <w:rPr>
            <w:rFonts w:ascii="仿宋_GB2312" w:eastAsia="仿宋_GB2312" w:hint="eastAsia"/>
            <w:noProof/>
            <w:webHidden/>
            <w:sz w:val="32"/>
            <w:szCs w:val="32"/>
          </w:rPr>
          <w:fldChar w:fldCharType="end"/>
        </w:r>
      </w:hyperlink>
    </w:p>
    <w:p w:rsidR="004B2BF8" w:rsidRPr="004B2BF8" w:rsidRDefault="00801AC9" w:rsidP="004B2BF8">
      <w:pPr>
        <w:pStyle w:val="20"/>
        <w:tabs>
          <w:tab w:val="right" w:leader="dot" w:pos="8760"/>
        </w:tabs>
        <w:ind w:left="440"/>
        <w:rPr>
          <w:rFonts w:ascii="仿宋_GB2312" w:eastAsia="仿宋_GB2312" w:hAnsiTheme="minorHAnsi" w:cstheme="minorBidi"/>
          <w:noProof/>
          <w:kern w:val="2"/>
          <w:sz w:val="32"/>
          <w:szCs w:val="32"/>
        </w:rPr>
      </w:pPr>
      <w:hyperlink w:anchor="_Toc114213899" w:history="1">
        <w:r w:rsidR="004B2BF8" w:rsidRPr="004B2BF8">
          <w:rPr>
            <w:rStyle w:val="a9"/>
            <w:rFonts w:ascii="仿宋_GB2312" w:eastAsia="仿宋_GB2312" w:hAnsi="Times New Roman" w:cs="Times New Roman" w:hint="eastAsia"/>
            <w:noProof/>
            <w:snapToGrid w:val="0"/>
            <w:sz w:val="32"/>
            <w:szCs w:val="32"/>
          </w:rPr>
          <w:t>五、关于一般公共预算财政拨款支出决算情况说明</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_Toc114213899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14</w:t>
        </w:r>
        <w:r w:rsidRPr="004B2BF8">
          <w:rPr>
            <w:rFonts w:ascii="仿宋_GB2312" w:eastAsia="仿宋_GB2312" w:hint="eastAsia"/>
            <w:noProof/>
            <w:webHidden/>
            <w:sz w:val="32"/>
            <w:szCs w:val="32"/>
          </w:rPr>
          <w:fldChar w:fldCharType="end"/>
        </w:r>
      </w:hyperlink>
    </w:p>
    <w:p w:rsidR="004B2BF8" w:rsidRPr="004B2BF8" w:rsidRDefault="00801AC9" w:rsidP="004B2BF8">
      <w:pPr>
        <w:pStyle w:val="20"/>
        <w:tabs>
          <w:tab w:val="right" w:leader="dot" w:pos="8760"/>
        </w:tabs>
        <w:ind w:left="440"/>
        <w:rPr>
          <w:rFonts w:ascii="仿宋_GB2312" w:eastAsia="仿宋_GB2312" w:hAnsiTheme="minorHAnsi" w:cstheme="minorBidi"/>
          <w:noProof/>
          <w:kern w:val="2"/>
          <w:sz w:val="32"/>
          <w:szCs w:val="32"/>
        </w:rPr>
      </w:pPr>
      <w:hyperlink w:anchor="_Toc114213900" w:history="1">
        <w:r w:rsidR="004B2BF8" w:rsidRPr="004B2BF8">
          <w:rPr>
            <w:rStyle w:val="a9"/>
            <w:rFonts w:ascii="仿宋_GB2312" w:eastAsia="仿宋_GB2312" w:hAnsi="Times New Roman" w:cs="Times New Roman" w:hint="eastAsia"/>
            <w:noProof/>
            <w:snapToGrid w:val="0"/>
            <w:sz w:val="32"/>
            <w:szCs w:val="32"/>
          </w:rPr>
          <w:t>六、关于一般公共预算财政拨款基本支出决算情况说明</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_Toc114213900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14</w:t>
        </w:r>
        <w:r w:rsidRPr="004B2BF8">
          <w:rPr>
            <w:rFonts w:ascii="仿宋_GB2312" w:eastAsia="仿宋_GB2312" w:hint="eastAsia"/>
            <w:noProof/>
            <w:webHidden/>
            <w:sz w:val="32"/>
            <w:szCs w:val="32"/>
          </w:rPr>
          <w:fldChar w:fldCharType="end"/>
        </w:r>
      </w:hyperlink>
    </w:p>
    <w:p w:rsidR="004B2BF8" w:rsidRPr="004B2BF8" w:rsidRDefault="00801AC9" w:rsidP="004B2BF8">
      <w:pPr>
        <w:pStyle w:val="20"/>
        <w:tabs>
          <w:tab w:val="right" w:leader="dot" w:pos="8760"/>
        </w:tabs>
        <w:ind w:left="440"/>
        <w:rPr>
          <w:rFonts w:ascii="仿宋_GB2312" w:eastAsia="仿宋_GB2312" w:hAnsiTheme="minorHAnsi" w:cstheme="minorBidi"/>
          <w:noProof/>
          <w:kern w:val="2"/>
          <w:sz w:val="32"/>
          <w:szCs w:val="32"/>
        </w:rPr>
      </w:pPr>
      <w:hyperlink w:anchor="_Toc114213901" w:history="1">
        <w:r w:rsidR="004B2BF8" w:rsidRPr="004B2BF8">
          <w:rPr>
            <w:rStyle w:val="a9"/>
            <w:rFonts w:ascii="仿宋_GB2312" w:eastAsia="仿宋_GB2312" w:hAnsi="Times New Roman" w:cs="Times New Roman" w:hint="eastAsia"/>
            <w:noProof/>
            <w:snapToGrid w:val="0"/>
            <w:sz w:val="32"/>
            <w:szCs w:val="32"/>
          </w:rPr>
          <w:t>七、关于一般公共预算财政拨款“三公”经费支出</w:t>
        </w:r>
      </w:hyperlink>
      <w:hyperlink w:anchor="_Toc114213902" w:history="1">
        <w:r w:rsidR="004B2BF8" w:rsidRPr="004B2BF8">
          <w:rPr>
            <w:rStyle w:val="a9"/>
            <w:rFonts w:ascii="仿宋_GB2312" w:eastAsia="仿宋_GB2312" w:hAnsi="Times New Roman" w:cs="Times New Roman" w:hint="eastAsia"/>
            <w:noProof/>
            <w:snapToGrid w:val="0"/>
            <w:sz w:val="32"/>
            <w:szCs w:val="32"/>
          </w:rPr>
          <w:t>决算情况说明</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_Toc114213902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15</w:t>
        </w:r>
        <w:r w:rsidRPr="004B2BF8">
          <w:rPr>
            <w:rFonts w:ascii="仿宋_GB2312" w:eastAsia="仿宋_GB2312" w:hint="eastAsia"/>
            <w:noProof/>
            <w:webHidden/>
            <w:sz w:val="32"/>
            <w:szCs w:val="32"/>
          </w:rPr>
          <w:fldChar w:fldCharType="end"/>
        </w:r>
      </w:hyperlink>
    </w:p>
    <w:p w:rsidR="004B2BF8" w:rsidRPr="004B2BF8" w:rsidRDefault="00801AC9" w:rsidP="004B2BF8">
      <w:pPr>
        <w:pStyle w:val="20"/>
        <w:tabs>
          <w:tab w:val="right" w:leader="dot" w:pos="8760"/>
        </w:tabs>
        <w:ind w:left="440"/>
        <w:rPr>
          <w:rFonts w:ascii="仿宋_GB2312" w:eastAsia="仿宋_GB2312" w:hAnsiTheme="minorHAnsi" w:cstheme="minorBidi"/>
          <w:noProof/>
          <w:kern w:val="2"/>
          <w:sz w:val="32"/>
          <w:szCs w:val="32"/>
        </w:rPr>
      </w:pPr>
      <w:hyperlink w:anchor="_Toc114213903" w:history="1">
        <w:r w:rsidR="004B2BF8" w:rsidRPr="004B2BF8">
          <w:rPr>
            <w:rStyle w:val="a9"/>
            <w:rFonts w:ascii="仿宋_GB2312" w:eastAsia="仿宋_GB2312" w:hAnsi="Times New Roman" w:cs="Times New Roman" w:hint="eastAsia"/>
            <w:noProof/>
            <w:snapToGrid w:val="0"/>
            <w:sz w:val="32"/>
            <w:szCs w:val="32"/>
          </w:rPr>
          <w:t>八、关于政府性基金预算财政拨款收入支出决算情况说明</w:t>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_Toc114213903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15</w:t>
        </w:r>
        <w:r w:rsidRPr="004B2BF8">
          <w:rPr>
            <w:rFonts w:ascii="仿宋_GB2312" w:eastAsia="仿宋_GB2312" w:hint="eastAsia"/>
            <w:noProof/>
            <w:webHidden/>
            <w:sz w:val="32"/>
            <w:szCs w:val="32"/>
          </w:rPr>
          <w:fldChar w:fldCharType="end"/>
        </w:r>
      </w:hyperlink>
    </w:p>
    <w:p w:rsidR="004B2BF8" w:rsidRPr="004B2BF8" w:rsidRDefault="00801AC9" w:rsidP="004B2BF8">
      <w:pPr>
        <w:pStyle w:val="20"/>
        <w:tabs>
          <w:tab w:val="right" w:leader="dot" w:pos="8760"/>
        </w:tabs>
        <w:ind w:left="440"/>
        <w:rPr>
          <w:rFonts w:ascii="仿宋_GB2312" w:eastAsia="仿宋_GB2312" w:hAnsiTheme="minorHAnsi" w:cstheme="minorBidi"/>
          <w:noProof/>
          <w:kern w:val="2"/>
          <w:sz w:val="32"/>
          <w:szCs w:val="32"/>
        </w:rPr>
      </w:pPr>
      <w:hyperlink w:anchor="_Toc114213904" w:history="1">
        <w:r w:rsidR="004B2BF8" w:rsidRPr="004B2BF8">
          <w:rPr>
            <w:rStyle w:val="a9"/>
            <w:rFonts w:ascii="仿宋_GB2312" w:eastAsia="仿宋_GB2312" w:hAnsi="Times New Roman" w:cs="Times New Roman" w:hint="eastAsia"/>
            <w:noProof/>
            <w:snapToGrid w:val="0"/>
            <w:sz w:val="32"/>
            <w:szCs w:val="32"/>
          </w:rPr>
          <w:t>九、其他重要事项说明</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_Toc114213904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15</w:t>
        </w:r>
        <w:r w:rsidRPr="004B2BF8">
          <w:rPr>
            <w:rFonts w:ascii="仿宋_GB2312" w:eastAsia="仿宋_GB2312" w:hint="eastAsia"/>
            <w:noProof/>
            <w:webHidden/>
            <w:sz w:val="32"/>
            <w:szCs w:val="32"/>
          </w:rPr>
          <w:fldChar w:fldCharType="end"/>
        </w:r>
      </w:hyperlink>
    </w:p>
    <w:p w:rsidR="004B2BF8" w:rsidRPr="004B2BF8" w:rsidRDefault="00801AC9">
      <w:pPr>
        <w:pStyle w:val="10"/>
        <w:tabs>
          <w:tab w:val="left" w:pos="1260"/>
          <w:tab w:val="right" w:leader="dot" w:pos="8760"/>
        </w:tabs>
        <w:rPr>
          <w:rFonts w:ascii="仿宋_GB2312" w:eastAsia="仿宋_GB2312" w:hAnsiTheme="minorHAnsi" w:cstheme="minorBidi"/>
          <w:noProof/>
          <w:kern w:val="2"/>
          <w:sz w:val="32"/>
          <w:szCs w:val="32"/>
        </w:rPr>
      </w:pPr>
      <w:hyperlink w:anchor="_Toc114213905" w:history="1">
        <w:r w:rsidR="004B2BF8" w:rsidRPr="004B2BF8">
          <w:rPr>
            <w:rStyle w:val="a9"/>
            <w:rFonts w:ascii="仿宋_GB2312" w:eastAsia="仿宋_GB2312" w:hint="eastAsia"/>
            <w:noProof/>
            <w:sz w:val="32"/>
            <w:szCs w:val="32"/>
          </w:rPr>
          <w:t>第四部分</w:t>
        </w:r>
        <w:r w:rsidR="00907257">
          <w:rPr>
            <w:rStyle w:val="a9"/>
            <w:rFonts w:ascii="仿宋_GB2312" w:eastAsia="仿宋_GB2312" w:hint="eastAsia"/>
            <w:noProof/>
            <w:sz w:val="32"/>
            <w:szCs w:val="32"/>
          </w:rPr>
          <w:t xml:space="preserve"> </w:t>
        </w:r>
        <w:r w:rsidR="004B2BF8" w:rsidRPr="004B2BF8">
          <w:rPr>
            <w:rStyle w:val="a9"/>
            <w:rFonts w:ascii="仿宋_GB2312" w:eastAsia="仿宋_GB2312" w:hint="eastAsia"/>
            <w:noProof/>
            <w:sz w:val="32"/>
            <w:szCs w:val="32"/>
          </w:rPr>
          <w:t>名词解释</w:t>
        </w:r>
        <w:r w:rsidR="004B2BF8" w:rsidRPr="004B2BF8">
          <w:rPr>
            <w:rFonts w:ascii="仿宋_GB2312" w:eastAsia="仿宋_GB2312" w:hint="eastAsia"/>
            <w:noProof/>
            <w:webHidden/>
            <w:sz w:val="32"/>
            <w:szCs w:val="32"/>
          </w:rPr>
          <w:tab/>
        </w:r>
        <w:r w:rsidRPr="004B2BF8">
          <w:rPr>
            <w:rFonts w:ascii="仿宋_GB2312" w:eastAsia="仿宋_GB2312" w:hint="eastAsia"/>
            <w:noProof/>
            <w:webHidden/>
            <w:sz w:val="32"/>
            <w:szCs w:val="32"/>
          </w:rPr>
          <w:fldChar w:fldCharType="begin"/>
        </w:r>
        <w:r w:rsidR="004B2BF8" w:rsidRPr="004B2BF8">
          <w:rPr>
            <w:rFonts w:ascii="仿宋_GB2312" w:eastAsia="仿宋_GB2312" w:hint="eastAsia"/>
            <w:noProof/>
            <w:webHidden/>
            <w:sz w:val="32"/>
            <w:szCs w:val="32"/>
          </w:rPr>
          <w:instrText xml:space="preserve"> PAGEREF _Toc114213905 \h </w:instrText>
        </w:r>
        <w:r w:rsidRPr="004B2BF8">
          <w:rPr>
            <w:rFonts w:ascii="仿宋_GB2312" w:eastAsia="仿宋_GB2312" w:hint="eastAsia"/>
            <w:noProof/>
            <w:webHidden/>
            <w:sz w:val="32"/>
            <w:szCs w:val="32"/>
          </w:rPr>
        </w:r>
        <w:r w:rsidRPr="004B2BF8">
          <w:rPr>
            <w:rFonts w:ascii="仿宋_GB2312" w:eastAsia="仿宋_GB2312" w:hint="eastAsia"/>
            <w:noProof/>
            <w:webHidden/>
            <w:sz w:val="32"/>
            <w:szCs w:val="32"/>
          </w:rPr>
          <w:fldChar w:fldCharType="separate"/>
        </w:r>
        <w:r w:rsidR="004B2BF8" w:rsidRPr="004B2BF8">
          <w:rPr>
            <w:rFonts w:ascii="仿宋_GB2312" w:eastAsia="仿宋_GB2312" w:hint="eastAsia"/>
            <w:noProof/>
            <w:webHidden/>
            <w:sz w:val="32"/>
            <w:szCs w:val="32"/>
          </w:rPr>
          <w:t>16</w:t>
        </w:r>
        <w:r w:rsidRPr="004B2BF8">
          <w:rPr>
            <w:rFonts w:ascii="仿宋_GB2312" w:eastAsia="仿宋_GB2312" w:hint="eastAsia"/>
            <w:noProof/>
            <w:webHidden/>
            <w:sz w:val="32"/>
            <w:szCs w:val="32"/>
          </w:rPr>
          <w:fldChar w:fldCharType="end"/>
        </w:r>
      </w:hyperlink>
    </w:p>
    <w:p w:rsidR="007E22C9" w:rsidRPr="004B2BF8" w:rsidRDefault="00801AC9">
      <w:pPr>
        <w:pStyle w:val="a3"/>
        <w:spacing w:before="1"/>
        <w:rPr>
          <w:rFonts w:ascii="仿宋_GB2312" w:eastAsia="仿宋_GB2312"/>
          <w:b/>
        </w:rPr>
      </w:pPr>
      <w:r w:rsidRPr="004B2BF8">
        <w:rPr>
          <w:rFonts w:ascii="仿宋_GB2312" w:eastAsia="仿宋_GB2312" w:hint="eastAsia"/>
          <w:b/>
        </w:rPr>
        <w:fldChar w:fldCharType="end"/>
      </w:r>
    </w:p>
    <w:p w:rsidR="004B2BF8" w:rsidRPr="004B2BF8" w:rsidRDefault="004B2BF8">
      <w:pPr>
        <w:pStyle w:val="a3"/>
        <w:spacing w:before="1"/>
        <w:rPr>
          <w:b/>
        </w:rPr>
      </w:pPr>
    </w:p>
    <w:p w:rsidR="004B2BF8" w:rsidRPr="004B2BF8" w:rsidRDefault="004B2BF8">
      <w:pPr>
        <w:pStyle w:val="a3"/>
        <w:spacing w:before="1"/>
        <w:rPr>
          <w:b/>
        </w:rPr>
      </w:pPr>
    </w:p>
    <w:p w:rsidR="004B2BF8" w:rsidRPr="004B2BF8" w:rsidRDefault="004B2BF8">
      <w:pPr>
        <w:pStyle w:val="a3"/>
        <w:spacing w:before="1"/>
        <w:rPr>
          <w:b/>
        </w:rPr>
      </w:pPr>
    </w:p>
    <w:p w:rsidR="004B2BF8" w:rsidRDefault="004B2BF8">
      <w:pPr>
        <w:pStyle w:val="a3"/>
        <w:spacing w:before="1"/>
        <w:rPr>
          <w:b/>
          <w:sz w:val="29"/>
        </w:rPr>
      </w:pPr>
    </w:p>
    <w:p w:rsidR="004B2BF8" w:rsidRDefault="004B2BF8">
      <w:pPr>
        <w:pStyle w:val="a3"/>
        <w:spacing w:before="1"/>
        <w:rPr>
          <w:b/>
          <w:sz w:val="29"/>
        </w:rPr>
      </w:pPr>
    </w:p>
    <w:p w:rsidR="004B2BF8" w:rsidRDefault="004B2BF8">
      <w:pPr>
        <w:pStyle w:val="a3"/>
        <w:spacing w:before="1"/>
        <w:rPr>
          <w:b/>
          <w:sz w:val="29"/>
        </w:rPr>
      </w:pPr>
    </w:p>
    <w:p w:rsidR="004B2BF8" w:rsidRDefault="004B2BF8">
      <w:pPr>
        <w:pStyle w:val="a3"/>
        <w:spacing w:before="1"/>
        <w:rPr>
          <w:b/>
          <w:sz w:val="29"/>
        </w:rPr>
      </w:pPr>
    </w:p>
    <w:p w:rsidR="00CB6BE5" w:rsidRPr="00CB6BE5" w:rsidRDefault="00F27C95" w:rsidP="004B2BF8">
      <w:pPr>
        <w:pStyle w:val="1"/>
        <w:rPr>
          <w:rFonts w:ascii="黑体" w:eastAsia="黑体" w:hAnsi="Times New Roman" w:cs="Times New Roman"/>
          <w:b w:val="0"/>
          <w:snapToGrid w:val="0"/>
          <w:sz w:val="36"/>
          <w:szCs w:val="36"/>
        </w:rPr>
      </w:pPr>
      <w:bookmarkStart w:id="0" w:name="_Toc114212895"/>
      <w:bookmarkStart w:id="1" w:name="_Toc114213105"/>
      <w:bookmarkStart w:id="2" w:name="_Toc114213642"/>
      <w:bookmarkStart w:id="3" w:name="_Toc114213882"/>
      <w:r w:rsidRPr="00CB6BE5">
        <w:rPr>
          <w:rFonts w:ascii="黑体" w:eastAsia="黑体" w:hAnsi="Times New Roman" w:cs="Times New Roman" w:hint="eastAsia"/>
          <w:snapToGrid w:val="0"/>
          <w:sz w:val="36"/>
          <w:szCs w:val="36"/>
        </w:rPr>
        <w:lastRenderedPageBreak/>
        <w:t>第一部分</w:t>
      </w:r>
      <w:r w:rsidRPr="00CB6BE5">
        <w:rPr>
          <w:rFonts w:ascii="黑体" w:eastAsia="黑体" w:hAnsi="Times New Roman" w:cs="Times New Roman" w:hint="eastAsia"/>
          <w:snapToGrid w:val="0"/>
          <w:sz w:val="36"/>
          <w:szCs w:val="36"/>
        </w:rPr>
        <w:tab/>
        <w:t>宁波海事局概况</w:t>
      </w:r>
      <w:bookmarkEnd w:id="0"/>
      <w:bookmarkEnd w:id="1"/>
      <w:bookmarkEnd w:id="2"/>
      <w:bookmarkEnd w:id="3"/>
    </w:p>
    <w:p w:rsidR="007E22C9" w:rsidRPr="00CB6BE5" w:rsidRDefault="00F27C95" w:rsidP="004B2BF8">
      <w:pPr>
        <w:pStyle w:val="2"/>
        <w:rPr>
          <w:rFonts w:ascii="黑体" w:eastAsia="黑体" w:hAnsi="Times New Roman" w:cs="Times New Roman"/>
          <w:b w:val="0"/>
          <w:snapToGrid w:val="0"/>
        </w:rPr>
      </w:pPr>
      <w:bookmarkStart w:id="4" w:name="_Toc114212896"/>
      <w:bookmarkStart w:id="5" w:name="_Toc114213106"/>
      <w:bookmarkStart w:id="6" w:name="_Toc114213643"/>
      <w:bookmarkStart w:id="7" w:name="_Toc114213883"/>
      <w:r w:rsidRPr="00CB6BE5">
        <w:rPr>
          <w:rFonts w:ascii="黑体" w:eastAsia="黑体" w:hAnsi="Times New Roman" w:cs="Times New Roman" w:hint="eastAsia"/>
          <w:snapToGrid w:val="0"/>
        </w:rPr>
        <w:t>一、主要职能</w:t>
      </w:r>
      <w:bookmarkEnd w:id="4"/>
      <w:bookmarkEnd w:id="5"/>
      <w:bookmarkEnd w:id="6"/>
      <w:bookmarkEnd w:id="7"/>
    </w:p>
    <w:p w:rsidR="00F27C95" w:rsidRDefault="00F27C95" w:rsidP="00F27C95">
      <w:pPr>
        <w:spacing w:line="360" w:lineRule="auto"/>
        <w:ind w:firstLineChars="200" w:firstLine="640"/>
        <w:rPr>
          <w:rFonts w:ascii="仿宋_GB2312" w:eastAsia="仿宋_GB2312" w:hAnsi="仿宋"/>
          <w:sz w:val="32"/>
          <w:szCs w:val="32"/>
        </w:rPr>
      </w:pPr>
      <w:r w:rsidRPr="00017FEE">
        <w:rPr>
          <w:rFonts w:ascii="仿宋_GB2312" w:eastAsia="仿宋_GB2312" w:hAnsi="仿宋" w:hint="eastAsia"/>
          <w:sz w:val="32"/>
          <w:szCs w:val="32"/>
        </w:rPr>
        <w:t>中华人民共和国宁波海事局成立于</w:t>
      </w:r>
      <w:r w:rsidRPr="00017FEE">
        <w:rPr>
          <w:rFonts w:ascii="仿宋_GB2312" w:eastAsia="仿宋_GB2312" w:hAnsi="仿宋"/>
          <w:sz w:val="32"/>
          <w:szCs w:val="32"/>
        </w:rPr>
        <w:t>2001</w:t>
      </w:r>
      <w:r w:rsidRPr="00017FEE">
        <w:rPr>
          <w:rFonts w:ascii="仿宋_GB2312" w:eastAsia="仿宋_GB2312" w:hAnsi="仿宋" w:hint="eastAsia"/>
          <w:sz w:val="32"/>
          <w:szCs w:val="32"/>
        </w:rPr>
        <w:t>年</w:t>
      </w:r>
      <w:r w:rsidRPr="00017FEE">
        <w:rPr>
          <w:rFonts w:ascii="仿宋_GB2312" w:eastAsia="仿宋_GB2312" w:hAnsi="仿宋"/>
          <w:sz w:val="32"/>
          <w:szCs w:val="32"/>
        </w:rPr>
        <w:t>2</w:t>
      </w:r>
      <w:r w:rsidRPr="00017FEE">
        <w:rPr>
          <w:rFonts w:ascii="仿宋_GB2312" w:eastAsia="仿宋_GB2312" w:hAnsi="仿宋" w:hint="eastAsia"/>
          <w:sz w:val="32"/>
          <w:szCs w:val="32"/>
        </w:rPr>
        <w:t>月</w:t>
      </w:r>
      <w:r w:rsidRPr="00017FEE">
        <w:rPr>
          <w:rFonts w:ascii="仿宋_GB2312" w:eastAsia="仿宋_GB2312" w:hAnsi="仿宋"/>
          <w:sz w:val="32"/>
          <w:szCs w:val="32"/>
        </w:rPr>
        <w:t>8</w:t>
      </w:r>
      <w:r w:rsidRPr="00017FEE">
        <w:rPr>
          <w:rFonts w:ascii="仿宋_GB2312" w:eastAsia="仿宋_GB2312" w:hAnsi="仿宋" w:hint="eastAsia"/>
          <w:sz w:val="32"/>
          <w:szCs w:val="32"/>
        </w:rPr>
        <w:t>日，系浙江海事局下属的副厅级分支机构</w:t>
      </w:r>
      <w:r>
        <w:rPr>
          <w:rFonts w:ascii="仿宋_GB2312" w:eastAsia="仿宋_GB2312" w:hAnsi="仿宋" w:hint="eastAsia"/>
          <w:sz w:val="32"/>
          <w:szCs w:val="32"/>
        </w:rPr>
        <w:t>，负责辖区水域内的交通安全和防止船舶污染实施统一监督管理，依法对进出口岸的中外籍船舶实施查验和监管的工作职能，主要职能包括：</w:t>
      </w:r>
    </w:p>
    <w:p w:rsidR="00F27C95" w:rsidRDefault="00F27C95" w:rsidP="00F27C95">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1.贯彻和执行国家水上交通安全、航海保障、船舶和水上设施检验、环境保护、海洋管理等方面的法律、法规和规章。</w:t>
      </w:r>
    </w:p>
    <w:p w:rsidR="00F27C95" w:rsidRDefault="00F27C95" w:rsidP="00F27C95">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按照授权，负责辖区内船舶登记工作；负责规定范围内船舶法定配备的操作性手册与文书审核签发工作；负责受理外国籍船舶（包括港澳地区船舶）进入本辖区未开发水域或港口的申请工作，并上报上级海事机构。</w:t>
      </w:r>
    </w:p>
    <w:p w:rsidR="00F27C95" w:rsidRDefault="00F27C95" w:rsidP="00F27C95">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3.按照授权，负责辖区内船员和海上设施工作人员适任资格、培训、考试和发证管理工作，船员服务簿发放及管理、船员专业与特殊培训管理及考试发证工作。</w:t>
      </w:r>
    </w:p>
    <w:p w:rsidR="00F27C95" w:rsidRDefault="00F27C95" w:rsidP="00F27C95">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4.负责组织辖区内船舶防台、水上搜寻救助工作；按照管理权限，负责辖区水上交通事故、船舶污染事故、水上交通违章案件的调查处理工作。</w:t>
      </w:r>
    </w:p>
    <w:p w:rsidR="00F27C95" w:rsidRDefault="00F27C95" w:rsidP="00F27C95">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5.按照授权，负责实施辖区内“港口国”管理、船舶安全检查、国际航行船舶进出口岸查验、国内航行船舶进出港签证、</w:t>
      </w:r>
      <w:r>
        <w:rPr>
          <w:rFonts w:ascii="仿宋_GB2312" w:eastAsia="仿宋_GB2312" w:hAnsi="仿宋" w:hint="eastAsia"/>
          <w:sz w:val="32"/>
          <w:szCs w:val="32"/>
        </w:rPr>
        <w:lastRenderedPageBreak/>
        <w:t>强制引航监督、船舶载运危险货物及其他货物的安全监督、靠泊安全监督、防治船舶污染水域监督等工作。</w:t>
      </w:r>
    </w:p>
    <w:p w:rsidR="00F27C95" w:rsidRDefault="00F27C95" w:rsidP="00F27C95">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6.负责辖区内通航环境管理与通航秩序维护工作；按照授权，负责辖区水上水下施工安全技术状况审核、锚地和终于熬水域划定、港区岸线使用审核、航行警（通）告发布等工作。</w:t>
      </w:r>
    </w:p>
    <w:p w:rsidR="00F27C95" w:rsidRDefault="00F27C95" w:rsidP="00F27C95">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7.按照管理权限，负责本局机关和所属派出机构的海事业务、法制、财务、资产、规费征收、基本建设、干部人事、劳动工资、计划装备、科技教育、党群和精神文明建设等工作。</w:t>
      </w:r>
    </w:p>
    <w:p w:rsidR="00CB6BE5" w:rsidRDefault="00F27C95" w:rsidP="00CB6BE5">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8.承办浙江海事局交办的其他事项。</w:t>
      </w:r>
    </w:p>
    <w:p w:rsidR="007E22C9" w:rsidRPr="00CB6BE5" w:rsidRDefault="00F27C95" w:rsidP="004B2BF8">
      <w:pPr>
        <w:pStyle w:val="2"/>
        <w:rPr>
          <w:rFonts w:ascii="仿宋_GB2312" w:eastAsia="仿宋_GB2312" w:hAnsi="仿宋"/>
        </w:rPr>
      </w:pPr>
      <w:bookmarkStart w:id="8" w:name="_Toc114212897"/>
      <w:bookmarkStart w:id="9" w:name="_Toc114213107"/>
      <w:bookmarkStart w:id="10" w:name="_Toc114213644"/>
      <w:bookmarkStart w:id="11" w:name="_Toc114213884"/>
      <w:r w:rsidRPr="00CB6BE5">
        <w:rPr>
          <w:rFonts w:ascii="黑体" w:eastAsia="黑体" w:hAnsi="Times New Roman" w:cs="Times New Roman" w:hint="eastAsia"/>
          <w:snapToGrid w:val="0"/>
        </w:rPr>
        <w:t>二、机构设置</w:t>
      </w:r>
      <w:bookmarkEnd w:id="8"/>
      <w:bookmarkEnd w:id="9"/>
      <w:bookmarkEnd w:id="10"/>
      <w:bookmarkEnd w:id="11"/>
    </w:p>
    <w:p w:rsidR="00536321" w:rsidRPr="00536321" w:rsidRDefault="00536321" w:rsidP="00536321">
      <w:pPr>
        <w:spacing w:line="360" w:lineRule="auto"/>
        <w:ind w:firstLineChars="200" w:firstLine="640"/>
        <w:rPr>
          <w:rFonts w:ascii="仿宋_GB2312" w:eastAsia="仿宋_GB2312" w:hAnsi="仿宋"/>
          <w:sz w:val="32"/>
          <w:szCs w:val="32"/>
        </w:rPr>
      </w:pPr>
      <w:r w:rsidRPr="00536321">
        <w:rPr>
          <w:rFonts w:ascii="仿宋_GB2312" w:eastAsia="仿宋_GB2312" w:hAnsi="仿宋" w:hint="eastAsia"/>
          <w:sz w:val="32"/>
          <w:szCs w:val="32"/>
        </w:rPr>
        <w:t>从预算单位构成看，宁波海事局（汇总）部门决算包括：局本级、局属事业单位决算。纳入宁波海事局（汇总）2021年度部门决算编制范围的五级预算单位包括：</w:t>
      </w:r>
    </w:p>
    <w:p w:rsidR="00536321" w:rsidRPr="00536321" w:rsidRDefault="00536321" w:rsidP="00536321">
      <w:pPr>
        <w:spacing w:line="360" w:lineRule="auto"/>
        <w:ind w:firstLineChars="200" w:firstLine="640"/>
        <w:rPr>
          <w:rFonts w:ascii="仿宋_GB2312" w:eastAsia="仿宋_GB2312" w:hAnsi="仿宋"/>
          <w:sz w:val="32"/>
          <w:szCs w:val="32"/>
        </w:rPr>
      </w:pPr>
      <w:r w:rsidRPr="00536321">
        <w:rPr>
          <w:rFonts w:ascii="仿宋_GB2312" w:eastAsia="仿宋_GB2312" w:hAnsi="仿宋" w:hint="eastAsia"/>
          <w:sz w:val="32"/>
          <w:szCs w:val="32"/>
        </w:rPr>
        <w:t>1.中华人民共和国宁波海事局本级</w:t>
      </w:r>
    </w:p>
    <w:p w:rsidR="00536321" w:rsidRPr="00536321" w:rsidRDefault="00536321" w:rsidP="00536321">
      <w:pPr>
        <w:spacing w:line="360" w:lineRule="auto"/>
        <w:ind w:firstLineChars="200" w:firstLine="640"/>
        <w:rPr>
          <w:rFonts w:ascii="仿宋_GB2312" w:eastAsia="仿宋_GB2312" w:hAnsi="仿宋"/>
          <w:sz w:val="32"/>
          <w:szCs w:val="32"/>
        </w:rPr>
      </w:pPr>
      <w:r w:rsidRPr="00536321">
        <w:rPr>
          <w:rFonts w:ascii="仿宋_GB2312" w:eastAsia="仿宋_GB2312" w:hAnsi="仿宋" w:hint="eastAsia"/>
          <w:sz w:val="32"/>
          <w:szCs w:val="32"/>
        </w:rPr>
        <w:t>2.中华人民共和国宁波海事局后勤管理中心</w:t>
      </w:r>
    </w:p>
    <w:p w:rsidR="00A96D25" w:rsidRPr="00A96D25" w:rsidRDefault="00A96D25" w:rsidP="00A96D25">
      <w:pPr>
        <w:spacing w:line="360" w:lineRule="auto"/>
        <w:rPr>
          <w:rFonts w:ascii="仿宋_GB2312" w:eastAsia="仿宋_GB2312" w:hAnsi="仿宋"/>
          <w:sz w:val="32"/>
          <w:szCs w:val="32"/>
        </w:rPr>
      </w:pPr>
      <w:r>
        <w:rPr>
          <w:rFonts w:ascii="仿宋_GB2312" w:eastAsia="仿宋_GB2312" w:hAnsi="仿宋" w:hint="eastAsia"/>
          <w:sz w:val="32"/>
          <w:szCs w:val="32"/>
        </w:rPr>
        <w:t xml:space="preserve">    </w:t>
      </w:r>
    </w:p>
    <w:p w:rsidR="00A96D25" w:rsidRPr="00A96D25" w:rsidRDefault="00A96D25" w:rsidP="00A96D25">
      <w:pPr>
        <w:spacing w:line="360" w:lineRule="auto"/>
        <w:ind w:firstLineChars="200" w:firstLine="640"/>
        <w:rPr>
          <w:rFonts w:ascii="仿宋_GB2312" w:eastAsia="仿宋_GB2312" w:hAnsi="仿宋"/>
          <w:sz w:val="32"/>
          <w:szCs w:val="32"/>
        </w:rPr>
        <w:sectPr w:rsidR="00A96D25" w:rsidRPr="00A96D25" w:rsidSect="004B2BF8">
          <w:footerReference w:type="default" r:id="rId8"/>
          <w:pgSz w:w="11910" w:h="16840"/>
          <w:pgMar w:top="1420" w:right="1540" w:bottom="1420" w:left="1600" w:header="0" w:footer="1237" w:gutter="0"/>
          <w:pgNumType w:start="1"/>
          <w:cols w:space="720"/>
        </w:sectPr>
      </w:pPr>
    </w:p>
    <w:p w:rsidR="007E22C9" w:rsidRDefault="007E22C9">
      <w:pPr>
        <w:pStyle w:val="a3"/>
        <w:rPr>
          <w:sz w:val="20"/>
        </w:rPr>
      </w:pPr>
    </w:p>
    <w:p w:rsidR="007E22C9" w:rsidRDefault="007E22C9">
      <w:pPr>
        <w:pStyle w:val="a3"/>
        <w:rPr>
          <w:sz w:val="20"/>
        </w:rPr>
      </w:pPr>
    </w:p>
    <w:p w:rsidR="007E22C9" w:rsidRDefault="00F27C95" w:rsidP="004B2BF8">
      <w:pPr>
        <w:pStyle w:val="a3"/>
        <w:tabs>
          <w:tab w:val="left" w:pos="1599"/>
        </w:tabs>
        <w:spacing w:before="192"/>
        <w:ind w:right="99"/>
        <w:jc w:val="center"/>
        <w:outlineLvl w:val="0"/>
        <w:rPr>
          <w:rFonts w:ascii="黑体" w:eastAsia="黑体"/>
        </w:rPr>
      </w:pPr>
      <w:bookmarkStart w:id="12" w:name="_Toc114212898"/>
      <w:bookmarkStart w:id="13" w:name="_Toc114213108"/>
      <w:bookmarkStart w:id="14" w:name="_Toc114213645"/>
      <w:bookmarkStart w:id="15" w:name="_Toc114213885"/>
      <w:r>
        <w:rPr>
          <w:rFonts w:ascii="黑体" w:eastAsia="黑体" w:hint="eastAsia"/>
        </w:rPr>
        <w:t>第二部分</w:t>
      </w:r>
      <w:r>
        <w:rPr>
          <w:rFonts w:ascii="黑体" w:eastAsia="黑体" w:hint="eastAsia"/>
        </w:rPr>
        <w:tab/>
      </w:r>
      <w:r w:rsidR="00A96D25">
        <w:rPr>
          <w:rFonts w:ascii="黑体" w:eastAsia="黑体" w:hint="eastAsia"/>
        </w:rPr>
        <w:t>宁波</w:t>
      </w:r>
      <w:r>
        <w:rPr>
          <w:rFonts w:ascii="黑体" w:eastAsia="黑体" w:hint="eastAsia"/>
        </w:rPr>
        <w:t>海事局</w:t>
      </w:r>
      <w:r>
        <w:rPr>
          <w:rFonts w:ascii="黑体" w:eastAsia="黑体" w:hint="eastAsia"/>
          <w:spacing w:val="-81"/>
        </w:rPr>
        <w:t xml:space="preserve"> </w:t>
      </w:r>
      <w:r>
        <w:rPr>
          <w:rFonts w:ascii="黑体" w:eastAsia="黑体" w:hint="eastAsia"/>
        </w:rPr>
        <w:t>202</w:t>
      </w:r>
      <w:r w:rsidR="0063661D">
        <w:rPr>
          <w:rFonts w:ascii="黑体" w:eastAsia="黑体" w:hint="eastAsia"/>
        </w:rPr>
        <w:t>1</w:t>
      </w:r>
      <w:r>
        <w:rPr>
          <w:rFonts w:ascii="黑体" w:eastAsia="黑体" w:hint="eastAsia"/>
        </w:rPr>
        <w:t>年度部门决算表</w:t>
      </w:r>
      <w:bookmarkEnd w:id="12"/>
      <w:bookmarkEnd w:id="13"/>
      <w:bookmarkEnd w:id="14"/>
      <w:bookmarkEnd w:id="15"/>
    </w:p>
    <w:p w:rsidR="007E22C9" w:rsidRDefault="007E22C9">
      <w:pPr>
        <w:pStyle w:val="a3"/>
        <w:spacing w:before="12"/>
        <w:rPr>
          <w:rFonts w:ascii="黑体"/>
          <w:sz w:val="40"/>
        </w:rPr>
      </w:pPr>
    </w:p>
    <w:p w:rsidR="007E22C9" w:rsidRDefault="00F27C95" w:rsidP="004B2BF8">
      <w:pPr>
        <w:pStyle w:val="a3"/>
        <w:ind w:right="100"/>
        <w:jc w:val="center"/>
        <w:outlineLvl w:val="1"/>
        <w:rPr>
          <w:rFonts w:ascii="黑体" w:eastAsia="黑体"/>
        </w:rPr>
      </w:pPr>
      <w:bookmarkStart w:id="16" w:name="_Toc114213109"/>
      <w:bookmarkStart w:id="17" w:name="_Toc114213646"/>
      <w:bookmarkStart w:id="18" w:name="_Toc114213886"/>
      <w:r>
        <w:rPr>
          <w:rFonts w:ascii="黑体" w:eastAsia="黑体" w:hint="eastAsia"/>
        </w:rPr>
        <w:t>一、收入支出决算总表</w:t>
      </w:r>
      <w:bookmarkEnd w:id="16"/>
      <w:bookmarkEnd w:id="17"/>
      <w:bookmarkEnd w:id="18"/>
    </w:p>
    <w:p w:rsidR="007E22C9" w:rsidRDefault="00801AC9">
      <w:pPr>
        <w:spacing w:before="172" w:line="324" w:lineRule="auto"/>
        <w:ind w:left="12280" w:right="1096" w:firstLine="300"/>
        <w:jc w:val="right"/>
        <w:rPr>
          <w:sz w:val="20"/>
        </w:rPr>
      </w:pPr>
      <w:r w:rsidRPr="00801AC9">
        <w:pict>
          <v:shapetype id="_x0000_t202" coordsize="21600,21600" o:spt="202" path="m,l,21600r21600,l21600,xe">
            <v:stroke joinstyle="miter"/>
            <v:path gradientshapeok="t" o:connecttype="rect"/>
          </v:shapetype>
          <v:shape id="_x0000_s2054" type="#_x0000_t202" style="position:absolute;left:0;text-align:left;margin-left:103.2pt;margin-top:40.1pt;width:635.8pt;height:250.65pt;z-index:15728640;mso-position-horizontal-relative:page" filled="f" stroked="f">
            <v:textbox style="mso-next-textbox:#_x0000_s2054"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2"/>
                    <w:gridCol w:w="613"/>
                    <w:gridCol w:w="1910"/>
                    <w:gridCol w:w="3822"/>
                    <w:gridCol w:w="614"/>
                    <w:gridCol w:w="1918"/>
                  </w:tblGrid>
                  <w:tr w:rsidR="000E40FC">
                    <w:trPr>
                      <w:trHeight w:val="357"/>
                    </w:trPr>
                    <w:tc>
                      <w:tcPr>
                        <w:tcW w:w="3822" w:type="dxa"/>
                      </w:tcPr>
                      <w:p w:rsidR="000E40FC" w:rsidRDefault="000E40FC">
                        <w:pPr>
                          <w:pStyle w:val="TableParagraph"/>
                          <w:spacing w:before="51"/>
                          <w:ind w:left="1286" w:right="1278"/>
                          <w:jc w:val="center"/>
                          <w:rPr>
                            <w:sz w:val="20"/>
                          </w:rPr>
                        </w:pPr>
                        <w:r>
                          <w:rPr>
                            <w:sz w:val="20"/>
                          </w:rPr>
                          <w:t>收入</w:t>
                        </w:r>
                      </w:p>
                    </w:tc>
                    <w:tc>
                      <w:tcPr>
                        <w:tcW w:w="613" w:type="dxa"/>
                      </w:tcPr>
                      <w:p w:rsidR="000E40FC" w:rsidRDefault="000E40FC">
                        <w:pPr>
                          <w:pStyle w:val="TableParagraph"/>
                          <w:rPr>
                            <w:rFonts w:ascii="Times New Roman"/>
                            <w:sz w:val="20"/>
                          </w:rPr>
                        </w:pPr>
                      </w:p>
                    </w:tc>
                    <w:tc>
                      <w:tcPr>
                        <w:tcW w:w="1910" w:type="dxa"/>
                      </w:tcPr>
                      <w:p w:rsidR="000E40FC" w:rsidRDefault="000E40FC">
                        <w:pPr>
                          <w:pStyle w:val="TableParagraph"/>
                          <w:rPr>
                            <w:rFonts w:ascii="Times New Roman"/>
                            <w:sz w:val="20"/>
                          </w:rPr>
                        </w:pPr>
                      </w:p>
                    </w:tc>
                    <w:tc>
                      <w:tcPr>
                        <w:tcW w:w="3822" w:type="dxa"/>
                      </w:tcPr>
                      <w:p w:rsidR="000E40FC" w:rsidRDefault="000E40FC">
                        <w:pPr>
                          <w:pStyle w:val="TableParagraph"/>
                          <w:spacing w:before="51"/>
                          <w:ind w:left="1286" w:right="1275"/>
                          <w:jc w:val="center"/>
                          <w:rPr>
                            <w:sz w:val="20"/>
                          </w:rPr>
                        </w:pPr>
                        <w:r>
                          <w:rPr>
                            <w:sz w:val="20"/>
                          </w:rPr>
                          <w:t>支出</w:t>
                        </w:r>
                      </w:p>
                    </w:tc>
                    <w:tc>
                      <w:tcPr>
                        <w:tcW w:w="614" w:type="dxa"/>
                      </w:tcPr>
                      <w:p w:rsidR="000E40FC" w:rsidRDefault="000E40FC">
                        <w:pPr>
                          <w:pStyle w:val="TableParagraph"/>
                          <w:rPr>
                            <w:rFonts w:ascii="Times New Roman"/>
                            <w:sz w:val="20"/>
                          </w:rPr>
                        </w:pPr>
                      </w:p>
                    </w:tc>
                    <w:tc>
                      <w:tcPr>
                        <w:tcW w:w="1918" w:type="dxa"/>
                      </w:tcPr>
                      <w:p w:rsidR="000E40FC" w:rsidRDefault="000E40FC">
                        <w:pPr>
                          <w:pStyle w:val="TableParagraph"/>
                          <w:rPr>
                            <w:rFonts w:ascii="Times New Roman"/>
                            <w:sz w:val="20"/>
                          </w:rPr>
                        </w:pPr>
                      </w:p>
                    </w:tc>
                  </w:tr>
                  <w:tr w:rsidR="000E40FC">
                    <w:trPr>
                      <w:trHeight w:val="623"/>
                    </w:trPr>
                    <w:tc>
                      <w:tcPr>
                        <w:tcW w:w="3822" w:type="dxa"/>
                      </w:tcPr>
                      <w:p w:rsidR="000E40FC" w:rsidRDefault="000E40FC">
                        <w:pPr>
                          <w:pStyle w:val="TableParagraph"/>
                          <w:spacing w:before="5"/>
                          <w:rPr>
                            <w:sz w:val="14"/>
                          </w:rPr>
                        </w:pPr>
                      </w:p>
                      <w:p w:rsidR="000E40FC" w:rsidRDefault="000E40FC">
                        <w:pPr>
                          <w:pStyle w:val="TableParagraph"/>
                          <w:ind w:left="1286" w:right="1278"/>
                          <w:jc w:val="center"/>
                          <w:rPr>
                            <w:sz w:val="20"/>
                          </w:rPr>
                        </w:pPr>
                        <w:r>
                          <w:rPr>
                            <w:sz w:val="20"/>
                          </w:rPr>
                          <w:t>项目</w:t>
                        </w:r>
                      </w:p>
                    </w:tc>
                    <w:tc>
                      <w:tcPr>
                        <w:tcW w:w="613" w:type="dxa"/>
                      </w:tcPr>
                      <w:p w:rsidR="000E40FC" w:rsidRDefault="000E40FC">
                        <w:pPr>
                          <w:pStyle w:val="TableParagraph"/>
                          <w:spacing w:before="29"/>
                          <w:ind w:left="204"/>
                          <w:rPr>
                            <w:sz w:val="20"/>
                          </w:rPr>
                        </w:pPr>
                        <w:r>
                          <w:rPr>
                            <w:sz w:val="20"/>
                          </w:rPr>
                          <w:t>行</w:t>
                        </w:r>
                      </w:p>
                      <w:p w:rsidR="000E40FC" w:rsidRDefault="000E40FC">
                        <w:pPr>
                          <w:pStyle w:val="TableParagraph"/>
                          <w:spacing w:before="55"/>
                          <w:ind w:left="204"/>
                          <w:rPr>
                            <w:sz w:val="20"/>
                          </w:rPr>
                        </w:pPr>
                        <w:r>
                          <w:rPr>
                            <w:sz w:val="20"/>
                          </w:rPr>
                          <w:t>次</w:t>
                        </w:r>
                      </w:p>
                    </w:tc>
                    <w:tc>
                      <w:tcPr>
                        <w:tcW w:w="1910" w:type="dxa"/>
                      </w:tcPr>
                      <w:p w:rsidR="000E40FC" w:rsidRDefault="000E40FC">
                        <w:pPr>
                          <w:pStyle w:val="TableParagraph"/>
                          <w:spacing w:before="5"/>
                          <w:rPr>
                            <w:sz w:val="14"/>
                          </w:rPr>
                        </w:pPr>
                      </w:p>
                      <w:p w:rsidR="000E40FC" w:rsidRDefault="000E40FC">
                        <w:pPr>
                          <w:pStyle w:val="TableParagraph"/>
                          <w:ind w:left="635" w:right="624"/>
                          <w:jc w:val="center"/>
                          <w:rPr>
                            <w:sz w:val="20"/>
                          </w:rPr>
                        </w:pPr>
                        <w:r>
                          <w:rPr>
                            <w:sz w:val="20"/>
                          </w:rPr>
                          <w:t>决算数</w:t>
                        </w:r>
                      </w:p>
                    </w:tc>
                    <w:tc>
                      <w:tcPr>
                        <w:tcW w:w="3822" w:type="dxa"/>
                      </w:tcPr>
                      <w:p w:rsidR="000E40FC" w:rsidRDefault="000E40FC">
                        <w:pPr>
                          <w:pStyle w:val="TableParagraph"/>
                          <w:spacing w:before="5"/>
                          <w:rPr>
                            <w:sz w:val="14"/>
                          </w:rPr>
                        </w:pPr>
                      </w:p>
                      <w:p w:rsidR="000E40FC" w:rsidRDefault="000E40FC">
                        <w:pPr>
                          <w:pStyle w:val="TableParagraph"/>
                          <w:ind w:left="1110"/>
                          <w:rPr>
                            <w:sz w:val="20"/>
                          </w:rPr>
                        </w:pPr>
                        <w:r>
                          <w:rPr>
                            <w:sz w:val="20"/>
                          </w:rPr>
                          <w:t>项目(按功能分类)</w:t>
                        </w:r>
                      </w:p>
                    </w:tc>
                    <w:tc>
                      <w:tcPr>
                        <w:tcW w:w="614" w:type="dxa"/>
                      </w:tcPr>
                      <w:p w:rsidR="000E40FC" w:rsidRDefault="000E40FC">
                        <w:pPr>
                          <w:pStyle w:val="TableParagraph"/>
                          <w:spacing w:before="29"/>
                          <w:ind w:left="206"/>
                          <w:rPr>
                            <w:sz w:val="20"/>
                          </w:rPr>
                        </w:pPr>
                        <w:r>
                          <w:rPr>
                            <w:sz w:val="20"/>
                          </w:rPr>
                          <w:t>行</w:t>
                        </w:r>
                      </w:p>
                      <w:p w:rsidR="000E40FC" w:rsidRDefault="000E40FC">
                        <w:pPr>
                          <w:pStyle w:val="TableParagraph"/>
                          <w:spacing w:before="55"/>
                          <w:ind w:left="206"/>
                          <w:rPr>
                            <w:sz w:val="20"/>
                          </w:rPr>
                        </w:pPr>
                        <w:r>
                          <w:rPr>
                            <w:sz w:val="20"/>
                          </w:rPr>
                          <w:t>次</w:t>
                        </w:r>
                      </w:p>
                    </w:tc>
                    <w:tc>
                      <w:tcPr>
                        <w:tcW w:w="1918" w:type="dxa"/>
                      </w:tcPr>
                      <w:p w:rsidR="000E40FC" w:rsidRDefault="000E40FC">
                        <w:pPr>
                          <w:pStyle w:val="TableParagraph"/>
                          <w:spacing w:before="5"/>
                          <w:rPr>
                            <w:sz w:val="14"/>
                          </w:rPr>
                        </w:pPr>
                      </w:p>
                      <w:p w:rsidR="000E40FC" w:rsidRDefault="000E40FC">
                        <w:pPr>
                          <w:pStyle w:val="TableParagraph"/>
                          <w:ind w:left="639" w:right="629"/>
                          <w:jc w:val="center"/>
                          <w:rPr>
                            <w:sz w:val="20"/>
                          </w:rPr>
                        </w:pPr>
                        <w:r>
                          <w:rPr>
                            <w:sz w:val="20"/>
                          </w:rPr>
                          <w:t>决算数</w:t>
                        </w:r>
                      </w:p>
                    </w:tc>
                  </w:tr>
                  <w:tr w:rsidR="000E40FC">
                    <w:trPr>
                      <w:trHeight w:val="357"/>
                    </w:trPr>
                    <w:tc>
                      <w:tcPr>
                        <w:tcW w:w="3822" w:type="dxa"/>
                      </w:tcPr>
                      <w:p w:rsidR="000E40FC" w:rsidRDefault="000E40FC">
                        <w:pPr>
                          <w:pStyle w:val="TableParagraph"/>
                          <w:spacing w:before="52"/>
                          <w:ind w:left="1286" w:right="1279"/>
                          <w:jc w:val="center"/>
                          <w:rPr>
                            <w:sz w:val="20"/>
                          </w:rPr>
                        </w:pPr>
                        <w:r>
                          <w:rPr>
                            <w:sz w:val="20"/>
                          </w:rPr>
                          <w:t>栏次</w:t>
                        </w:r>
                      </w:p>
                    </w:tc>
                    <w:tc>
                      <w:tcPr>
                        <w:tcW w:w="613" w:type="dxa"/>
                      </w:tcPr>
                      <w:p w:rsidR="000E40FC" w:rsidRDefault="000E40FC">
                        <w:pPr>
                          <w:pStyle w:val="TableParagraph"/>
                          <w:rPr>
                            <w:rFonts w:ascii="Times New Roman"/>
                            <w:sz w:val="20"/>
                          </w:rPr>
                        </w:pPr>
                      </w:p>
                    </w:tc>
                    <w:tc>
                      <w:tcPr>
                        <w:tcW w:w="1910" w:type="dxa"/>
                      </w:tcPr>
                      <w:p w:rsidR="000E40FC" w:rsidRDefault="000E40FC">
                        <w:pPr>
                          <w:pStyle w:val="TableParagraph"/>
                          <w:spacing w:before="52"/>
                          <w:ind w:left="9"/>
                          <w:jc w:val="center"/>
                          <w:rPr>
                            <w:sz w:val="20"/>
                          </w:rPr>
                        </w:pPr>
                        <w:r>
                          <w:rPr>
                            <w:sz w:val="20"/>
                          </w:rPr>
                          <w:t>1</w:t>
                        </w:r>
                      </w:p>
                    </w:tc>
                    <w:tc>
                      <w:tcPr>
                        <w:tcW w:w="3822" w:type="dxa"/>
                      </w:tcPr>
                      <w:p w:rsidR="000E40FC" w:rsidRDefault="000E40FC">
                        <w:pPr>
                          <w:pStyle w:val="TableParagraph"/>
                          <w:spacing w:before="52"/>
                          <w:ind w:left="1286" w:right="1275"/>
                          <w:jc w:val="center"/>
                          <w:rPr>
                            <w:sz w:val="20"/>
                          </w:rPr>
                        </w:pPr>
                        <w:r>
                          <w:rPr>
                            <w:sz w:val="20"/>
                          </w:rPr>
                          <w:t>栏次</w:t>
                        </w:r>
                      </w:p>
                    </w:tc>
                    <w:tc>
                      <w:tcPr>
                        <w:tcW w:w="614" w:type="dxa"/>
                      </w:tcPr>
                      <w:p w:rsidR="000E40FC" w:rsidRDefault="000E40FC">
                        <w:pPr>
                          <w:pStyle w:val="TableParagraph"/>
                          <w:rPr>
                            <w:rFonts w:ascii="Times New Roman"/>
                            <w:sz w:val="20"/>
                          </w:rPr>
                        </w:pPr>
                      </w:p>
                    </w:tc>
                    <w:tc>
                      <w:tcPr>
                        <w:tcW w:w="1918" w:type="dxa"/>
                      </w:tcPr>
                      <w:p w:rsidR="000E40FC" w:rsidRDefault="000E40FC">
                        <w:pPr>
                          <w:pStyle w:val="TableParagraph"/>
                          <w:spacing w:before="52"/>
                          <w:ind w:left="10"/>
                          <w:jc w:val="center"/>
                          <w:rPr>
                            <w:sz w:val="20"/>
                          </w:rPr>
                        </w:pPr>
                        <w:r>
                          <w:rPr>
                            <w:sz w:val="20"/>
                          </w:rPr>
                          <w:t>2</w:t>
                        </w:r>
                      </w:p>
                    </w:tc>
                  </w:tr>
                  <w:tr w:rsidR="000E40FC">
                    <w:trPr>
                      <w:trHeight w:val="357"/>
                    </w:trPr>
                    <w:tc>
                      <w:tcPr>
                        <w:tcW w:w="3822" w:type="dxa"/>
                      </w:tcPr>
                      <w:p w:rsidR="000E40FC" w:rsidRDefault="000E40FC">
                        <w:pPr>
                          <w:pStyle w:val="TableParagraph"/>
                          <w:spacing w:before="51"/>
                          <w:ind w:left="106"/>
                          <w:rPr>
                            <w:sz w:val="20"/>
                          </w:rPr>
                        </w:pPr>
                        <w:r>
                          <w:rPr>
                            <w:sz w:val="20"/>
                          </w:rPr>
                          <w:t>一、一般公共预算财政拨款收入</w:t>
                        </w:r>
                      </w:p>
                    </w:tc>
                    <w:tc>
                      <w:tcPr>
                        <w:tcW w:w="613" w:type="dxa"/>
                      </w:tcPr>
                      <w:p w:rsidR="000E40FC" w:rsidRDefault="000E40FC">
                        <w:pPr>
                          <w:pStyle w:val="TableParagraph"/>
                          <w:spacing w:before="51"/>
                          <w:ind w:left="254"/>
                          <w:rPr>
                            <w:sz w:val="20"/>
                          </w:rPr>
                        </w:pPr>
                        <w:r>
                          <w:rPr>
                            <w:sz w:val="20"/>
                          </w:rPr>
                          <w:t>1</w:t>
                        </w:r>
                      </w:p>
                    </w:tc>
                    <w:tc>
                      <w:tcPr>
                        <w:tcW w:w="1910" w:type="dxa"/>
                      </w:tcPr>
                      <w:p w:rsidR="000E40FC" w:rsidRDefault="0063661D">
                        <w:pPr>
                          <w:pStyle w:val="TableParagraph"/>
                          <w:spacing w:before="51"/>
                          <w:ind w:right="94"/>
                          <w:jc w:val="right"/>
                          <w:rPr>
                            <w:sz w:val="20"/>
                          </w:rPr>
                        </w:pPr>
                        <w:r>
                          <w:rPr>
                            <w:rFonts w:hint="eastAsia"/>
                            <w:sz w:val="20"/>
                          </w:rPr>
                          <w:t>185270200.00</w:t>
                        </w:r>
                      </w:p>
                    </w:tc>
                    <w:tc>
                      <w:tcPr>
                        <w:tcW w:w="3822" w:type="dxa"/>
                      </w:tcPr>
                      <w:p w:rsidR="000E40FC" w:rsidRDefault="000E40FC">
                        <w:pPr>
                          <w:pStyle w:val="TableParagraph"/>
                          <w:spacing w:before="51"/>
                          <w:ind w:left="108"/>
                          <w:rPr>
                            <w:sz w:val="20"/>
                          </w:rPr>
                        </w:pPr>
                        <w:r>
                          <w:rPr>
                            <w:sz w:val="20"/>
                          </w:rPr>
                          <w:t>一、社会保障和就业支出</w:t>
                        </w:r>
                      </w:p>
                    </w:tc>
                    <w:tc>
                      <w:tcPr>
                        <w:tcW w:w="614" w:type="dxa"/>
                      </w:tcPr>
                      <w:p w:rsidR="000E40FC" w:rsidRDefault="000E40FC">
                        <w:pPr>
                          <w:pStyle w:val="TableParagraph"/>
                          <w:spacing w:before="51"/>
                          <w:ind w:left="183" w:right="176"/>
                          <w:jc w:val="center"/>
                          <w:rPr>
                            <w:sz w:val="20"/>
                          </w:rPr>
                        </w:pPr>
                        <w:r>
                          <w:rPr>
                            <w:sz w:val="20"/>
                          </w:rPr>
                          <w:t>11</w:t>
                        </w:r>
                      </w:p>
                    </w:tc>
                    <w:tc>
                      <w:tcPr>
                        <w:tcW w:w="1918" w:type="dxa"/>
                      </w:tcPr>
                      <w:p w:rsidR="000E40FC" w:rsidRDefault="0063661D">
                        <w:pPr>
                          <w:pStyle w:val="TableParagraph"/>
                          <w:spacing w:before="51"/>
                          <w:ind w:right="95"/>
                          <w:jc w:val="right"/>
                          <w:rPr>
                            <w:sz w:val="20"/>
                          </w:rPr>
                        </w:pPr>
                        <w:r>
                          <w:rPr>
                            <w:rFonts w:hint="eastAsia"/>
                            <w:sz w:val="20"/>
                          </w:rPr>
                          <w:t>50932185.75</w:t>
                        </w:r>
                      </w:p>
                    </w:tc>
                  </w:tr>
                  <w:tr w:rsidR="000E40FC">
                    <w:trPr>
                      <w:trHeight w:val="356"/>
                    </w:trPr>
                    <w:tc>
                      <w:tcPr>
                        <w:tcW w:w="3822" w:type="dxa"/>
                      </w:tcPr>
                      <w:p w:rsidR="000E40FC" w:rsidRDefault="000E40FC">
                        <w:pPr>
                          <w:pStyle w:val="TableParagraph"/>
                          <w:spacing w:before="52"/>
                          <w:ind w:left="106"/>
                          <w:rPr>
                            <w:sz w:val="20"/>
                          </w:rPr>
                        </w:pPr>
                        <w:r>
                          <w:rPr>
                            <w:sz w:val="20"/>
                          </w:rPr>
                          <w:t>二、政府性基金预算财政拨款收入</w:t>
                        </w:r>
                      </w:p>
                    </w:tc>
                    <w:tc>
                      <w:tcPr>
                        <w:tcW w:w="613" w:type="dxa"/>
                      </w:tcPr>
                      <w:p w:rsidR="000E40FC" w:rsidRDefault="000E40FC">
                        <w:pPr>
                          <w:pStyle w:val="TableParagraph"/>
                          <w:spacing w:before="52"/>
                          <w:ind w:left="254"/>
                          <w:rPr>
                            <w:sz w:val="20"/>
                          </w:rPr>
                        </w:pPr>
                        <w:r>
                          <w:rPr>
                            <w:sz w:val="20"/>
                          </w:rPr>
                          <w:t>2</w:t>
                        </w:r>
                      </w:p>
                    </w:tc>
                    <w:tc>
                      <w:tcPr>
                        <w:tcW w:w="1910" w:type="dxa"/>
                      </w:tcPr>
                      <w:p w:rsidR="000E40FC" w:rsidRDefault="0063661D">
                        <w:pPr>
                          <w:pStyle w:val="TableParagraph"/>
                          <w:spacing w:before="52"/>
                          <w:ind w:right="95"/>
                          <w:jc w:val="right"/>
                          <w:rPr>
                            <w:sz w:val="20"/>
                          </w:rPr>
                        </w:pPr>
                        <w:r>
                          <w:rPr>
                            <w:rFonts w:hint="eastAsia"/>
                            <w:sz w:val="20"/>
                          </w:rPr>
                          <w:t>11210000</w:t>
                        </w:r>
                        <w:r w:rsidR="000E40FC">
                          <w:rPr>
                            <w:rFonts w:hint="eastAsia"/>
                            <w:sz w:val="20"/>
                          </w:rPr>
                          <w:t>.00</w:t>
                        </w:r>
                      </w:p>
                    </w:tc>
                    <w:tc>
                      <w:tcPr>
                        <w:tcW w:w="3822" w:type="dxa"/>
                      </w:tcPr>
                      <w:p w:rsidR="000E40FC" w:rsidRDefault="000E40FC">
                        <w:pPr>
                          <w:pStyle w:val="TableParagraph"/>
                          <w:spacing w:before="52"/>
                          <w:ind w:left="108"/>
                          <w:rPr>
                            <w:sz w:val="20"/>
                          </w:rPr>
                        </w:pPr>
                        <w:r>
                          <w:rPr>
                            <w:sz w:val="20"/>
                          </w:rPr>
                          <w:t>二、卫生健康支出</w:t>
                        </w:r>
                      </w:p>
                    </w:tc>
                    <w:tc>
                      <w:tcPr>
                        <w:tcW w:w="614" w:type="dxa"/>
                      </w:tcPr>
                      <w:p w:rsidR="000E40FC" w:rsidRDefault="000E40FC">
                        <w:pPr>
                          <w:pStyle w:val="TableParagraph"/>
                          <w:spacing w:before="52"/>
                          <w:ind w:left="184" w:right="176"/>
                          <w:jc w:val="center"/>
                          <w:rPr>
                            <w:sz w:val="20"/>
                          </w:rPr>
                        </w:pPr>
                        <w:r>
                          <w:rPr>
                            <w:sz w:val="20"/>
                          </w:rPr>
                          <w:t>12</w:t>
                        </w:r>
                      </w:p>
                    </w:tc>
                    <w:tc>
                      <w:tcPr>
                        <w:tcW w:w="1918" w:type="dxa"/>
                      </w:tcPr>
                      <w:p w:rsidR="000E40FC" w:rsidRDefault="0063661D">
                        <w:pPr>
                          <w:pStyle w:val="TableParagraph"/>
                          <w:spacing w:before="52"/>
                          <w:ind w:right="95"/>
                          <w:jc w:val="right"/>
                          <w:rPr>
                            <w:sz w:val="20"/>
                          </w:rPr>
                        </w:pPr>
                        <w:r>
                          <w:rPr>
                            <w:rFonts w:hint="eastAsia"/>
                            <w:sz w:val="20"/>
                          </w:rPr>
                          <w:t>9892858.46</w:t>
                        </w:r>
                      </w:p>
                    </w:tc>
                  </w:tr>
                  <w:tr w:rsidR="000E40FC">
                    <w:trPr>
                      <w:trHeight w:val="357"/>
                    </w:trPr>
                    <w:tc>
                      <w:tcPr>
                        <w:tcW w:w="3822" w:type="dxa"/>
                      </w:tcPr>
                      <w:p w:rsidR="000E40FC" w:rsidRDefault="000E40FC">
                        <w:pPr>
                          <w:pStyle w:val="TableParagraph"/>
                          <w:spacing w:before="53"/>
                          <w:ind w:left="106"/>
                          <w:rPr>
                            <w:sz w:val="20"/>
                          </w:rPr>
                        </w:pPr>
                        <w:r>
                          <w:rPr>
                            <w:sz w:val="20"/>
                          </w:rPr>
                          <w:t>三、其他收入</w:t>
                        </w:r>
                      </w:p>
                    </w:tc>
                    <w:tc>
                      <w:tcPr>
                        <w:tcW w:w="613" w:type="dxa"/>
                      </w:tcPr>
                      <w:p w:rsidR="000E40FC" w:rsidRDefault="000E40FC">
                        <w:pPr>
                          <w:pStyle w:val="TableParagraph"/>
                          <w:spacing w:before="53"/>
                          <w:ind w:left="254"/>
                          <w:rPr>
                            <w:sz w:val="20"/>
                          </w:rPr>
                        </w:pPr>
                        <w:r>
                          <w:rPr>
                            <w:sz w:val="20"/>
                          </w:rPr>
                          <w:t>3</w:t>
                        </w:r>
                      </w:p>
                    </w:tc>
                    <w:tc>
                      <w:tcPr>
                        <w:tcW w:w="1910" w:type="dxa"/>
                      </w:tcPr>
                      <w:p w:rsidR="000E40FC" w:rsidRDefault="0063661D">
                        <w:pPr>
                          <w:pStyle w:val="TableParagraph"/>
                          <w:spacing w:before="53"/>
                          <w:ind w:right="94"/>
                          <w:jc w:val="right"/>
                          <w:rPr>
                            <w:sz w:val="20"/>
                          </w:rPr>
                        </w:pPr>
                        <w:r>
                          <w:rPr>
                            <w:rFonts w:hint="eastAsia"/>
                            <w:sz w:val="20"/>
                          </w:rPr>
                          <w:t>157567004.98</w:t>
                        </w:r>
                      </w:p>
                    </w:tc>
                    <w:tc>
                      <w:tcPr>
                        <w:tcW w:w="3822" w:type="dxa"/>
                      </w:tcPr>
                      <w:p w:rsidR="000E40FC" w:rsidRDefault="000E40FC">
                        <w:pPr>
                          <w:pStyle w:val="TableParagraph"/>
                          <w:spacing w:before="53"/>
                          <w:ind w:left="108"/>
                          <w:rPr>
                            <w:sz w:val="20"/>
                          </w:rPr>
                        </w:pPr>
                        <w:r>
                          <w:rPr>
                            <w:sz w:val="20"/>
                          </w:rPr>
                          <w:t>三、交通运输支出</w:t>
                        </w:r>
                      </w:p>
                    </w:tc>
                    <w:tc>
                      <w:tcPr>
                        <w:tcW w:w="614" w:type="dxa"/>
                      </w:tcPr>
                      <w:p w:rsidR="000E40FC" w:rsidRDefault="000E40FC">
                        <w:pPr>
                          <w:pStyle w:val="TableParagraph"/>
                          <w:spacing w:before="53"/>
                          <w:ind w:left="185" w:right="175"/>
                          <w:jc w:val="center"/>
                          <w:rPr>
                            <w:sz w:val="20"/>
                          </w:rPr>
                        </w:pPr>
                        <w:r>
                          <w:rPr>
                            <w:sz w:val="20"/>
                          </w:rPr>
                          <w:t>13</w:t>
                        </w:r>
                      </w:p>
                    </w:tc>
                    <w:tc>
                      <w:tcPr>
                        <w:tcW w:w="1918" w:type="dxa"/>
                      </w:tcPr>
                      <w:p w:rsidR="000E40FC" w:rsidRDefault="0063661D">
                        <w:pPr>
                          <w:pStyle w:val="TableParagraph"/>
                          <w:spacing w:before="53"/>
                          <w:ind w:right="95"/>
                          <w:jc w:val="right"/>
                          <w:rPr>
                            <w:sz w:val="20"/>
                          </w:rPr>
                        </w:pPr>
                        <w:r>
                          <w:rPr>
                            <w:rFonts w:hint="eastAsia"/>
                            <w:sz w:val="20"/>
                          </w:rPr>
                          <w:t>254151527.21</w:t>
                        </w:r>
                      </w:p>
                    </w:tc>
                  </w:tr>
                  <w:tr w:rsidR="000E40FC">
                    <w:trPr>
                      <w:trHeight w:val="357"/>
                    </w:trPr>
                    <w:tc>
                      <w:tcPr>
                        <w:tcW w:w="3822" w:type="dxa"/>
                      </w:tcPr>
                      <w:p w:rsidR="000E40FC" w:rsidRDefault="000E40FC">
                        <w:pPr>
                          <w:pStyle w:val="TableParagraph"/>
                          <w:rPr>
                            <w:rFonts w:ascii="Times New Roman"/>
                            <w:sz w:val="20"/>
                          </w:rPr>
                        </w:pPr>
                      </w:p>
                    </w:tc>
                    <w:tc>
                      <w:tcPr>
                        <w:tcW w:w="613" w:type="dxa"/>
                      </w:tcPr>
                      <w:p w:rsidR="000E40FC" w:rsidRDefault="000E40FC">
                        <w:pPr>
                          <w:pStyle w:val="TableParagraph"/>
                          <w:spacing w:before="52"/>
                          <w:ind w:left="255"/>
                          <w:rPr>
                            <w:sz w:val="20"/>
                          </w:rPr>
                        </w:pPr>
                        <w:r>
                          <w:rPr>
                            <w:sz w:val="20"/>
                          </w:rPr>
                          <w:t>4</w:t>
                        </w:r>
                      </w:p>
                    </w:tc>
                    <w:tc>
                      <w:tcPr>
                        <w:tcW w:w="1910" w:type="dxa"/>
                      </w:tcPr>
                      <w:p w:rsidR="000E40FC" w:rsidRDefault="000E40FC">
                        <w:pPr>
                          <w:pStyle w:val="TableParagraph"/>
                          <w:rPr>
                            <w:rFonts w:ascii="Times New Roman"/>
                            <w:sz w:val="20"/>
                          </w:rPr>
                        </w:pPr>
                      </w:p>
                    </w:tc>
                    <w:tc>
                      <w:tcPr>
                        <w:tcW w:w="3822" w:type="dxa"/>
                      </w:tcPr>
                      <w:p w:rsidR="000E40FC" w:rsidRDefault="000E40FC">
                        <w:pPr>
                          <w:pStyle w:val="TableParagraph"/>
                          <w:spacing w:before="52"/>
                          <w:ind w:left="108"/>
                          <w:rPr>
                            <w:sz w:val="20"/>
                          </w:rPr>
                        </w:pPr>
                        <w:r>
                          <w:rPr>
                            <w:sz w:val="20"/>
                          </w:rPr>
                          <w:t>四、住房保障支出</w:t>
                        </w:r>
                      </w:p>
                    </w:tc>
                    <w:tc>
                      <w:tcPr>
                        <w:tcW w:w="614" w:type="dxa"/>
                      </w:tcPr>
                      <w:p w:rsidR="000E40FC" w:rsidRDefault="000E40FC">
                        <w:pPr>
                          <w:pStyle w:val="TableParagraph"/>
                          <w:spacing w:before="52"/>
                          <w:ind w:left="185" w:right="176"/>
                          <w:jc w:val="center"/>
                          <w:rPr>
                            <w:sz w:val="20"/>
                          </w:rPr>
                        </w:pPr>
                        <w:r>
                          <w:rPr>
                            <w:sz w:val="20"/>
                          </w:rPr>
                          <w:t>14</w:t>
                        </w:r>
                      </w:p>
                    </w:tc>
                    <w:tc>
                      <w:tcPr>
                        <w:tcW w:w="1918" w:type="dxa"/>
                      </w:tcPr>
                      <w:p w:rsidR="000E40FC" w:rsidRDefault="0063661D" w:rsidP="003938EA">
                        <w:pPr>
                          <w:pStyle w:val="TableParagraph"/>
                          <w:spacing w:before="52"/>
                          <w:ind w:right="95"/>
                          <w:jc w:val="right"/>
                          <w:rPr>
                            <w:sz w:val="20"/>
                          </w:rPr>
                        </w:pPr>
                        <w:r>
                          <w:rPr>
                            <w:rFonts w:hint="eastAsia"/>
                            <w:sz w:val="20"/>
                          </w:rPr>
                          <w:t>31767221</w:t>
                        </w:r>
                        <w:r w:rsidR="0043049C">
                          <w:rPr>
                            <w:rFonts w:hint="eastAsia"/>
                            <w:sz w:val="20"/>
                          </w:rPr>
                          <w:t>.00</w:t>
                        </w:r>
                      </w:p>
                    </w:tc>
                  </w:tr>
                  <w:tr w:rsidR="000E40FC">
                    <w:trPr>
                      <w:trHeight w:val="311"/>
                    </w:trPr>
                    <w:tc>
                      <w:tcPr>
                        <w:tcW w:w="3822" w:type="dxa"/>
                      </w:tcPr>
                      <w:p w:rsidR="000E40FC" w:rsidRDefault="000E40FC">
                        <w:pPr>
                          <w:pStyle w:val="TableParagraph"/>
                          <w:rPr>
                            <w:rFonts w:ascii="Times New Roman"/>
                            <w:sz w:val="20"/>
                          </w:rPr>
                        </w:pPr>
                      </w:p>
                    </w:tc>
                    <w:tc>
                      <w:tcPr>
                        <w:tcW w:w="613" w:type="dxa"/>
                      </w:tcPr>
                      <w:p w:rsidR="000E40FC" w:rsidRDefault="000E40FC">
                        <w:pPr>
                          <w:pStyle w:val="TableParagraph"/>
                          <w:spacing w:before="29"/>
                          <w:ind w:left="255"/>
                          <w:rPr>
                            <w:sz w:val="20"/>
                          </w:rPr>
                        </w:pPr>
                        <w:r>
                          <w:rPr>
                            <w:sz w:val="20"/>
                          </w:rPr>
                          <w:t>5</w:t>
                        </w:r>
                      </w:p>
                    </w:tc>
                    <w:tc>
                      <w:tcPr>
                        <w:tcW w:w="1910" w:type="dxa"/>
                      </w:tcPr>
                      <w:p w:rsidR="000E40FC" w:rsidRDefault="000E40FC">
                        <w:pPr>
                          <w:pStyle w:val="TableParagraph"/>
                          <w:rPr>
                            <w:rFonts w:ascii="Times New Roman"/>
                            <w:sz w:val="20"/>
                          </w:rPr>
                        </w:pPr>
                      </w:p>
                    </w:tc>
                    <w:tc>
                      <w:tcPr>
                        <w:tcW w:w="3822" w:type="dxa"/>
                      </w:tcPr>
                      <w:p w:rsidR="000E40FC" w:rsidRDefault="000E40FC">
                        <w:pPr>
                          <w:pStyle w:val="TableParagraph"/>
                          <w:rPr>
                            <w:rFonts w:ascii="Times New Roman"/>
                            <w:sz w:val="20"/>
                          </w:rPr>
                        </w:pPr>
                      </w:p>
                    </w:tc>
                    <w:tc>
                      <w:tcPr>
                        <w:tcW w:w="614" w:type="dxa"/>
                      </w:tcPr>
                      <w:p w:rsidR="000E40FC" w:rsidRDefault="000E40FC">
                        <w:pPr>
                          <w:pStyle w:val="TableParagraph"/>
                          <w:spacing w:before="29"/>
                          <w:ind w:left="185" w:right="174"/>
                          <w:jc w:val="center"/>
                          <w:rPr>
                            <w:sz w:val="20"/>
                          </w:rPr>
                        </w:pPr>
                        <w:r>
                          <w:rPr>
                            <w:sz w:val="20"/>
                          </w:rPr>
                          <w:t>15</w:t>
                        </w:r>
                      </w:p>
                    </w:tc>
                    <w:tc>
                      <w:tcPr>
                        <w:tcW w:w="1918" w:type="dxa"/>
                      </w:tcPr>
                      <w:p w:rsidR="000E40FC" w:rsidRDefault="000E40FC">
                        <w:pPr>
                          <w:pStyle w:val="TableParagraph"/>
                          <w:rPr>
                            <w:rFonts w:ascii="Times New Roman"/>
                            <w:sz w:val="20"/>
                          </w:rPr>
                        </w:pPr>
                      </w:p>
                    </w:tc>
                  </w:tr>
                  <w:tr w:rsidR="000E40FC">
                    <w:trPr>
                      <w:trHeight w:val="357"/>
                    </w:trPr>
                    <w:tc>
                      <w:tcPr>
                        <w:tcW w:w="3822" w:type="dxa"/>
                      </w:tcPr>
                      <w:p w:rsidR="000E40FC" w:rsidRDefault="000E40FC">
                        <w:pPr>
                          <w:pStyle w:val="TableParagraph"/>
                          <w:spacing w:before="53"/>
                          <w:ind w:left="1284" w:right="1279"/>
                          <w:jc w:val="center"/>
                          <w:rPr>
                            <w:b/>
                            <w:sz w:val="20"/>
                          </w:rPr>
                        </w:pPr>
                        <w:r>
                          <w:rPr>
                            <w:b/>
                            <w:sz w:val="20"/>
                          </w:rPr>
                          <w:t>本年收入合计</w:t>
                        </w:r>
                      </w:p>
                    </w:tc>
                    <w:tc>
                      <w:tcPr>
                        <w:tcW w:w="613" w:type="dxa"/>
                      </w:tcPr>
                      <w:p w:rsidR="000E40FC" w:rsidRDefault="000E40FC">
                        <w:pPr>
                          <w:pStyle w:val="TableParagraph"/>
                          <w:spacing w:before="53"/>
                          <w:ind w:left="255"/>
                          <w:rPr>
                            <w:sz w:val="20"/>
                          </w:rPr>
                        </w:pPr>
                        <w:r>
                          <w:rPr>
                            <w:sz w:val="20"/>
                          </w:rPr>
                          <w:t>6</w:t>
                        </w:r>
                      </w:p>
                    </w:tc>
                    <w:tc>
                      <w:tcPr>
                        <w:tcW w:w="1910" w:type="dxa"/>
                      </w:tcPr>
                      <w:p w:rsidR="000E40FC" w:rsidRDefault="0063661D">
                        <w:pPr>
                          <w:pStyle w:val="TableParagraph"/>
                          <w:spacing w:before="53"/>
                          <w:ind w:right="95"/>
                          <w:jc w:val="right"/>
                          <w:rPr>
                            <w:sz w:val="20"/>
                          </w:rPr>
                        </w:pPr>
                        <w:r>
                          <w:rPr>
                            <w:rFonts w:hint="eastAsia"/>
                            <w:sz w:val="20"/>
                          </w:rPr>
                          <w:t>354047204.98</w:t>
                        </w:r>
                      </w:p>
                    </w:tc>
                    <w:tc>
                      <w:tcPr>
                        <w:tcW w:w="3822" w:type="dxa"/>
                      </w:tcPr>
                      <w:p w:rsidR="000E40FC" w:rsidRDefault="000E40FC">
                        <w:pPr>
                          <w:pStyle w:val="TableParagraph"/>
                          <w:spacing w:before="53"/>
                          <w:ind w:left="1286" w:right="1277"/>
                          <w:jc w:val="center"/>
                          <w:rPr>
                            <w:b/>
                            <w:sz w:val="20"/>
                          </w:rPr>
                        </w:pPr>
                        <w:r>
                          <w:rPr>
                            <w:b/>
                            <w:sz w:val="20"/>
                          </w:rPr>
                          <w:t>本年支出合计</w:t>
                        </w:r>
                      </w:p>
                    </w:tc>
                    <w:tc>
                      <w:tcPr>
                        <w:tcW w:w="614" w:type="dxa"/>
                      </w:tcPr>
                      <w:p w:rsidR="000E40FC" w:rsidRDefault="000E40FC">
                        <w:pPr>
                          <w:pStyle w:val="TableParagraph"/>
                          <w:spacing w:before="53"/>
                          <w:ind w:left="185" w:right="175"/>
                          <w:jc w:val="center"/>
                          <w:rPr>
                            <w:sz w:val="20"/>
                          </w:rPr>
                        </w:pPr>
                        <w:r>
                          <w:rPr>
                            <w:sz w:val="20"/>
                          </w:rPr>
                          <w:t>16</w:t>
                        </w:r>
                      </w:p>
                    </w:tc>
                    <w:tc>
                      <w:tcPr>
                        <w:tcW w:w="1918" w:type="dxa"/>
                      </w:tcPr>
                      <w:p w:rsidR="000E40FC" w:rsidRDefault="0063661D">
                        <w:pPr>
                          <w:pStyle w:val="TableParagraph"/>
                          <w:spacing w:before="53"/>
                          <w:ind w:right="95"/>
                          <w:jc w:val="right"/>
                          <w:rPr>
                            <w:sz w:val="20"/>
                          </w:rPr>
                        </w:pPr>
                        <w:r>
                          <w:rPr>
                            <w:rFonts w:hint="eastAsia"/>
                            <w:sz w:val="20"/>
                          </w:rPr>
                          <w:t>346743792.42</w:t>
                        </w:r>
                      </w:p>
                    </w:tc>
                  </w:tr>
                  <w:tr w:rsidR="000E40FC">
                    <w:trPr>
                      <w:trHeight w:val="357"/>
                    </w:trPr>
                    <w:tc>
                      <w:tcPr>
                        <w:tcW w:w="3822" w:type="dxa"/>
                      </w:tcPr>
                      <w:p w:rsidR="000E40FC" w:rsidRDefault="000E40FC">
                        <w:pPr>
                          <w:pStyle w:val="TableParagraph"/>
                          <w:spacing w:before="52"/>
                          <w:ind w:left="106"/>
                          <w:rPr>
                            <w:sz w:val="20"/>
                          </w:rPr>
                        </w:pPr>
                        <w:r>
                          <w:rPr>
                            <w:rFonts w:hint="eastAsia"/>
                            <w:sz w:val="20"/>
                          </w:rPr>
                          <w:t>使用非财政拨款结余</w:t>
                        </w:r>
                      </w:p>
                    </w:tc>
                    <w:tc>
                      <w:tcPr>
                        <w:tcW w:w="613" w:type="dxa"/>
                      </w:tcPr>
                      <w:p w:rsidR="000E40FC" w:rsidRDefault="000E40FC">
                        <w:pPr>
                          <w:pStyle w:val="TableParagraph"/>
                          <w:spacing w:before="52"/>
                          <w:ind w:left="253"/>
                          <w:rPr>
                            <w:sz w:val="20"/>
                          </w:rPr>
                        </w:pPr>
                        <w:r>
                          <w:rPr>
                            <w:sz w:val="20"/>
                          </w:rPr>
                          <w:t>7</w:t>
                        </w:r>
                      </w:p>
                    </w:tc>
                    <w:tc>
                      <w:tcPr>
                        <w:tcW w:w="1910" w:type="dxa"/>
                      </w:tcPr>
                      <w:p w:rsidR="000E40FC" w:rsidRDefault="0063661D">
                        <w:pPr>
                          <w:pStyle w:val="TableParagraph"/>
                          <w:spacing w:before="52"/>
                          <w:ind w:right="96"/>
                          <w:jc w:val="right"/>
                          <w:rPr>
                            <w:sz w:val="20"/>
                          </w:rPr>
                        </w:pPr>
                        <w:r>
                          <w:rPr>
                            <w:rFonts w:hint="eastAsia"/>
                            <w:sz w:val="20"/>
                          </w:rPr>
                          <w:t>5156689.72</w:t>
                        </w:r>
                      </w:p>
                    </w:tc>
                    <w:tc>
                      <w:tcPr>
                        <w:tcW w:w="3822" w:type="dxa"/>
                      </w:tcPr>
                      <w:p w:rsidR="000E40FC" w:rsidRDefault="000E40FC">
                        <w:pPr>
                          <w:pStyle w:val="TableParagraph"/>
                          <w:spacing w:before="52"/>
                          <w:ind w:left="107"/>
                          <w:rPr>
                            <w:sz w:val="20"/>
                          </w:rPr>
                        </w:pPr>
                        <w:r>
                          <w:rPr>
                            <w:sz w:val="20"/>
                          </w:rPr>
                          <w:t>结余分配</w:t>
                        </w:r>
                      </w:p>
                    </w:tc>
                    <w:tc>
                      <w:tcPr>
                        <w:tcW w:w="614" w:type="dxa"/>
                      </w:tcPr>
                      <w:p w:rsidR="000E40FC" w:rsidRDefault="000E40FC">
                        <w:pPr>
                          <w:pStyle w:val="TableParagraph"/>
                          <w:spacing w:before="52"/>
                          <w:ind w:left="183" w:right="176"/>
                          <w:jc w:val="center"/>
                          <w:rPr>
                            <w:sz w:val="20"/>
                          </w:rPr>
                        </w:pPr>
                        <w:r>
                          <w:rPr>
                            <w:sz w:val="20"/>
                          </w:rPr>
                          <w:t>17</w:t>
                        </w:r>
                      </w:p>
                    </w:tc>
                    <w:tc>
                      <w:tcPr>
                        <w:tcW w:w="1918" w:type="dxa"/>
                      </w:tcPr>
                      <w:p w:rsidR="000E40FC" w:rsidRDefault="000E40FC">
                        <w:pPr>
                          <w:pStyle w:val="TableParagraph"/>
                          <w:spacing w:before="52"/>
                          <w:ind w:right="96"/>
                          <w:jc w:val="right"/>
                          <w:rPr>
                            <w:sz w:val="20"/>
                          </w:rPr>
                        </w:pPr>
                        <w:r>
                          <w:rPr>
                            <w:sz w:val="20"/>
                          </w:rPr>
                          <w:t>0.00</w:t>
                        </w:r>
                      </w:p>
                    </w:tc>
                  </w:tr>
                  <w:tr w:rsidR="000E40FC">
                    <w:trPr>
                      <w:trHeight w:val="357"/>
                    </w:trPr>
                    <w:tc>
                      <w:tcPr>
                        <w:tcW w:w="3822" w:type="dxa"/>
                      </w:tcPr>
                      <w:p w:rsidR="000E40FC" w:rsidRDefault="000E40FC">
                        <w:pPr>
                          <w:pStyle w:val="TableParagraph"/>
                          <w:spacing w:before="51"/>
                          <w:ind w:left="106"/>
                          <w:rPr>
                            <w:sz w:val="20"/>
                          </w:rPr>
                        </w:pPr>
                        <w:r>
                          <w:rPr>
                            <w:sz w:val="20"/>
                          </w:rPr>
                          <w:t>年初结转和结余</w:t>
                        </w:r>
                      </w:p>
                    </w:tc>
                    <w:tc>
                      <w:tcPr>
                        <w:tcW w:w="613" w:type="dxa"/>
                      </w:tcPr>
                      <w:p w:rsidR="000E40FC" w:rsidRDefault="000E40FC">
                        <w:pPr>
                          <w:pStyle w:val="TableParagraph"/>
                          <w:spacing w:before="51"/>
                          <w:ind w:left="254"/>
                          <w:rPr>
                            <w:sz w:val="20"/>
                          </w:rPr>
                        </w:pPr>
                        <w:r>
                          <w:rPr>
                            <w:sz w:val="20"/>
                          </w:rPr>
                          <w:t>8</w:t>
                        </w:r>
                      </w:p>
                    </w:tc>
                    <w:tc>
                      <w:tcPr>
                        <w:tcW w:w="1910" w:type="dxa"/>
                      </w:tcPr>
                      <w:p w:rsidR="000E40FC" w:rsidRDefault="0063661D">
                        <w:pPr>
                          <w:pStyle w:val="TableParagraph"/>
                          <w:spacing w:before="51"/>
                          <w:ind w:right="95"/>
                          <w:jc w:val="right"/>
                          <w:rPr>
                            <w:sz w:val="20"/>
                          </w:rPr>
                        </w:pPr>
                        <w:r>
                          <w:rPr>
                            <w:rFonts w:hint="eastAsia"/>
                            <w:sz w:val="20"/>
                          </w:rPr>
                          <w:t>96147906.06</w:t>
                        </w:r>
                      </w:p>
                    </w:tc>
                    <w:tc>
                      <w:tcPr>
                        <w:tcW w:w="3822" w:type="dxa"/>
                      </w:tcPr>
                      <w:p w:rsidR="000E40FC" w:rsidRDefault="000E40FC">
                        <w:pPr>
                          <w:pStyle w:val="TableParagraph"/>
                          <w:spacing w:before="51"/>
                          <w:ind w:left="108"/>
                          <w:rPr>
                            <w:sz w:val="20"/>
                          </w:rPr>
                        </w:pPr>
                        <w:r>
                          <w:rPr>
                            <w:sz w:val="20"/>
                          </w:rPr>
                          <w:t>年末结转和结余</w:t>
                        </w:r>
                      </w:p>
                    </w:tc>
                    <w:tc>
                      <w:tcPr>
                        <w:tcW w:w="614" w:type="dxa"/>
                      </w:tcPr>
                      <w:p w:rsidR="000E40FC" w:rsidRDefault="000E40FC">
                        <w:pPr>
                          <w:pStyle w:val="TableParagraph"/>
                          <w:spacing w:before="51"/>
                          <w:ind w:left="184" w:right="176"/>
                          <w:jc w:val="center"/>
                          <w:rPr>
                            <w:sz w:val="20"/>
                          </w:rPr>
                        </w:pPr>
                        <w:r>
                          <w:rPr>
                            <w:sz w:val="20"/>
                          </w:rPr>
                          <w:t>18</w:t>
                        </w:r>
                      </w:p>
                    </w:tc>
                    <w:tc>
                      <w:tcPr>
                        <w:tcW w:w="1918" w:type="dxa"/>
                      </w:tcPr>
                      <w:p w:rsidR="000E40FC" w:rsidRDefault="0063661D">
                        <w:pPr>
                          <w:pStyle w:val="TableParagraph"/>
                          <w:spacing w:before="51"/>
                          <w:ind w:right="95"/>
                          <w:jc w:val="right"/>
                          <w:rPr>
                            <w:sz w:val="20"/>
                          </w:rPr>
                        </w:pPr>
                        <w:r>
                          <w:rPr>
                            <w:rFonts w:hint="eastAsia"/>
                            <w:sz w:val="20"/>
                          </w:rPr>
                          <w:t>108608008.34</w:t>
                        </w:r>
                      </w:p>
                    </w:tc>
                  </w:tr>
                  <w:tr w:rsidR="000E40FC">
                    <w:trPr>
                      <w:trHeight w:val="357"/>
                    </w:trPr>
                    <w:tc>
                      <w:tcPr>
                        <w:tcW w:w="3822" w:type="dxa"/>
                      </w:tcPr>
                      <w:p w:rsidR="000E40FC" w:rsidRDefault="000E40FC">
                        <w:pPr>
                          <w:pStyle w:val="TableParagraph"/>
                          <w:rPr>
                            <w:rFonts w:ascii="Times New Roman"/>
                            <w:sz w:val="20"/>
                          </w:rPr>
                        </w:pPr>
                      </w:p>
                    </w:tc>
                    <w:tc>
                      <w:tcPr>
                        <w:tcW w:w="613" w:type="dxa"/>
                      </w:tcPr>
                      <w:p w:rsidR="000E40FC" w:rsidRDefault="000E40FC">
                        <w:pPr>
                          <w:pStyle w:val="TableParagraph"/>
                          <w:spacing w:before="51"/>
                          <w:ind w:left="255"/>
                          <w:rPr>
                            <w:sz w:val="20"/>
                          </w:rPr>
                        </w:pPr>
                        <w:r>
                          <w:rPr>
                            <w:sz w:val="20"/>
                          </w:rPr>
                          <w:t>9</w:t>
                        </w:r>
                      </w:p>
                    </w:tc>
                    <w:tc>
                      <w:tcPr>
                        <w:tcW w:w="1910" w:type="dxa"/>
                      </w:tcPr>
                      <w:p w:rsidR="000E40FC" w:rsidRDefault="000E40FC">
                        <w:pPr>
                          <w:pStyle w:val="TableParagraph"/>
                          <w:rPr>
                            <w:rFonts w:ascii="Times New Roman"/>
                            <w:sz w:val="20"/>
                          </w:rPr>
                        </w:pPr>
                      </w:p>
                    </w:tc>
                    <w:tc>
                      <w:tcPr>
                        <w:tcW w:w="3822" w:type="dxa"/>
                      </w:tcPr>
                      <w:p w:rsidR="000E40FC" w:rsidRDefault="000E40FC">
                        <w:pPr>
                          <w:pStyle w:val="TableParagraph"/>
                          <w:rPr>
                            <w:rFonts w:ascii="Times New Roman"/>
                            <w:sz w:val="20"/>
                          </w:rPr>
                        </w:pPr>
                      </w:p>
                    </w:tc>
                    <w:tc>
                      <w:tcPr>
                        <w:tcW w:w="614" w:type="dxa"/>
                      </w:tcPr>
                      <w:p w:rsidR="000E40FC" w:rsidRDefault="000E40FC">
                        <w:pPr>
                          <w:pStyle w:val="TableParagraph"/>
                          <w:spacing w:before="51"/>
                          <w:ind w:left="185" w:right="175"/>
                          <w:jc w:val="center"/>
                          <w:rPr>
                            <w:sz w:val="20"/>
                          </w:rPr>
                        </w:pPr>
                        <w:r>
                          <w:rPr>
                            <w:sz w:val="20"/>
                          </w:rPr>
                          <w:t>19</w:t>
                        </w:r>
                      </w:p>
                    </w:tc>
                    <w:tc>
                      <w:tcPr>
                        <w:tcW w:w="1918" w:type="dxa"/>
                      </w:tcPr>
                      <w:p w:rsidR="000E40FC" w:rsidRDefault="000E40FC">
                        <w:pPr>
                          <w:pStyle w:val="TableParagraph"/>
                          <w:rPr>
                            <w:rFonts w:ascii="Times New Roman"/>
                            <w:sz w:val="20"/>
                          </w:rPr>
                        </w:pPr>
                      </w:p>
                    </w:tc>
                  </w:tr>
                  <w:tr w:rsidR="000E40FC">
                    <w:trPr>
                      <w:trHeight w:val="357"/>
                    </w:trPr>
                    <w:tc>
                      <w:tcPr>
                        <w:tcW w:w="3822" w:type="dxa"/>
                        <w:tcBorders>
                          <w:bottom w:val="single" w:sz="8" w:space="0" w:color="000000"/>
                        </w:tcBorders>
                      </w:tcPr>
                      <w:p w:rsidR="000E40FC" w:rsidRDefault="000E40FC">
                        <w:pPr>
                          <w:pStyle w:val="TableParagraph"/>
                          <w:spacing w:before="52"/>
                          <w:ind w:left="1286" w:right="1278"/>
                          <w:jc w:val="center"/>
                          <w:rPr>
                            <w:b/>
                            <w:sz w:val="20"/>
                          </w:rPr>
                        </w:pPr>
                        <w:r>
                          <w:rPr>
                            <w:b/>
                            <w:sz w:val="20"/>
                          </w:rPr>
                          <w:t>总计</w:t>
                        </w:r>
                      </w:p>
                    </w:tc>
                    <w:tc>
                      <w:tcPr>
                        <w:tcW w:w="613" w:type="dxa"/>
                        <w:tcBorders>
                          <w:bottom w:val="single" w:sz="8" w:space="0" w:color="000000"/>
                        </w:tcBorders>
                      </w:tcPr>
                      <w:p w:rsidR="000E40FC" w:rsidRDefault="000E40FC">
                        <w:pPr>
                          <w:pStyle w:val="TableParagraph"/>
                          <w:spacing w:before="52"/>
                          <w:ind w:left="204"/>
                          <w:rPr>
                            <w:sz w:val="20"/>
                          </w:rPr>
                        </w:pPr>
                        <w:r>
                          <w:rPr>
                            <w:sz w:val="20"/>
                          </w:rPr>
                          <w:t>10</w:t>
                        </w:r>
                      </w:p>
                    </w:tc>
                    <w:tc>
                      <w:tcPr>
                        <w:tcW w:w="1910" w:type="dxa"/>
                        <w:tcBorders>
                          <w:bottom w:val="single" w:sz="8" w:space="0" w:color="000000"/>
                        </w:tcBorders>
                      </w:tcPr>
                      <w:p w:rsidR="000E40FC" w:rsidRDefault="0063661D">
                        <w:pPr>
                          <w:pStyle w:val="TableParagraph"/>
                          <w:spacing w:before="52"/>
                          <w:ind w:right="95"/>
                          <w:jc w:val="right"/>
                          <w:rPr>
                            <w:sz w:val="20"/>
                          </w:rPr>
                        </w:pPr>
                        <w:r>
                          <w:rPr>
                            <w:rFonts w:hint="eastAsia"/>
                            <w:sz w:val="20"/>
                          </w:rPr>
                          <w:t>455351800.76</w:t>
                        </w:r>
                      </w:p>
                    </w:tc>
                    <w:tc>
                      <w:tcPr>
                        <w:tcW w:w="3822" w:type="dxa"/>
                        <w:tcBorders>
                          <w:bottom w:val="single" w:sz="8" w:space="0" w:color="000000"/>
                        </w:tcBorders>
                      </w:tcPr>
                      <w:p w:rsidR="000E40FC" w:rsidRDefault="000E40FC">
                        <w:pPr>
                          <w:pStyle w:val="TableParagraph"/>
                          <w:spacing w:before="52"/>
                          <w:ind w:left="1286" w:right="1274"/>
                          <w:jc w:val="center"/>
                          <w:rPr>
                            <w:b/>
                            <w:sz w:val="20"/>
                          </w:rPr>
                        </w:pPr>
                        <w:r>
                          <w:rPr>
                            <w:b/>
                            <w:sz w:val="20"/>
                          </w:rPr>
                          <w:t>总计</w:t>
                        </w:r>
                      </w:p>
                    </w:tc>
                    <w:tc>
                      <w:tcPr>
                        <w:tcW w:w="614" w:type="dxa"/>
                        <w:tcBorders>
                          <w:bottom w:val="single" w:sz="8" w:space="0" w:color="000000"/>
                        </w:tcBorders>
                      </w:tcPr>
                      <w:p w:rsidR="000E40FC" w:rsidRDefault="000E40FC">
                        <w:pPr>
                          <w:pStyle w:val="TableParagraph"/>
                          <w:spacing w:before="52"/>
                          <w:ind w:left="185" w:right="175"/>
                          <w:jc w:val="center"/>
                          <w:rPr>
                            <w:sz w:val="20"/>
                          </w:rPr>
                        </w:pPr>
                        <w:r>
                          <w:rPr>
                            <w:sz w:val="20"/>
                          </w:rPr>
                          <w:t>20</w:t>
                        </w:r>
                      </w:p>
                    </w:tc>
                    <w:tc>
                      <w:tcPr>
                        <w:tcW w:w="1918" w:type="dxa"/>
                        <w:tcBorders>
                          <w:bottom w:val="single" w:sz="8" w:space="0" w:color="000000"/>
                        </w:tcBorders>
                      </w:tcPr>
                      <w:p w:rsidR="000E40FC" w:rsidRDefault="0043049C">
                        <w:pPr>
                          <w:pStyle w:val="TableParagraph"/>
                          <w:spacing w:before="52"/>
                          <w:ind w:right="95"/>
                          <w:jc w:val="right"/>
                          <w:rPr>
                            <w:sz w:val="20"/>
                          </w:rPr>
                        </w:pPr>
                        <w:r>
                          <w:rPr>
                            <w:rFonts w:hint="eastAsia"/>
                            <w:sz w:val="20"/>
                          </w:rPr>
                          <w:t>455351800.76</w:t>
                        </w:r>
                      </w:p>
                    </w:tc>
                  </w:tr>
                </w:tbl>
                <w:p w:rsidR="000E40FC" w:rsidRDefault="000E40FC">
                  <w:pPr>
                    <w:pStyle w:val="a3"/>
                  </w:pPr>
                </w:p>
              </w:txbxContent>
            </v:textbox>
            <w10:wrap anchorx="page"/>
          </v:shape>
        </w:pict>
      </w:r>
      <w:r w:rsidR="00F27C95">
        <w:rPr>
          <w:spacing w:val="-17"/>
          <w:sz w:val="20"/>
        </w:rPr>
        <w:t xml:space="preserve">公开 </w:t>
      </w:r>
      <w:r w:rsidR="00F27C95">
        <w:rPr>
          <w:sz w:val="20"/>
        </w:rPr>
        <w:t>01</w:t>
      </w:r>
      <w:r w:rsidR="00F27C95">
        <w:rPr>
          <w:spacing w:val="-33"/>
          <w:sz w:val="20"/>
        </w:rPr>
        <w:t xml:space="preserve"> 表</w:t>
      </w:r>
      <w:r w:rsidR="00F27C95">
        <w:rPr>
          <w:spacing w:val="-3"/>
          <w:sz w:val="20"/>
        </w:rPr>
        <w:t>金额单位：元</w:t>
      </w: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spacing w:before="10"/>
        <w:rPr>
          <w:sz w:val="24"/>
        </w:rPr>
      </w:pPr>
    </w:p>
    <w:p w:rsidR="007E22C9" w:rsidRDefault="00F27C95" w:rsidP="0043049C">
      <w:pPr>
        <w:spacing w:before="72"/>
        <w:ind w:left="995"/>
        <w:rPr>
          <w:sz w:val="20"/>
        </w:rPr>
        <w:sectPr w:rsidR="007E22C9">
          <w:footerReference w:type="default" r:id="rId9"/>
          <w:pgSz w:w="16840" w:h="11910" w:orient="landscape"/>
          <w:pgMar w:top="1100" w:right="1080" w:bottom="280" w:left="1180" w:header="0" w:footer="0" w:gutter="0"/>
          <w:cols w:space="720"/>
        </w:sectPr>
      </w:pPr>
      <w:r>
        <w:rPr>
          <w:sz w:val="20"/>
        </w:rPr>
        <w:t>注：本表反映单位本年度的总收支和年末结转结余情况。</w:t>
      </w:r>
    </w:p>
    <w:p w:rsidR="007E22C9" w:rsidRDefault="00F27C95" w:rsidP="004B2BF8">
      <w:pPr>
        <w:pStyle w:val="a3"/>
        <w:spacing w:before="55"/>
        <w:ind w:right="100"/>
        <w:jc w:val="center"/>
        <w:outlineLvl w:val="1"/>
        <w:rPr>
          <w:rFonts w:ascii="黑体" w:eastAsia="黑体"/>
        </w:rPr>
      </w:pPr>
      <w:bookmarkStart w:id="19" w:name="_Toc114213110"/>
      <w:bookmarkStart w:id="20" w:name="_Toc114213647"/>
      <w:bookmarkStart w:id="21" w:name="_Toc114213887"/>
      <w:r>
        <w:rPr>
          <w:rFonts w:ascii="黑体" w:eastAsia="黑体" w:hint="eastAsia"/>
        </w:rPr>
        <w:lastRenderedPageBreak/>
        <w:t>二、收入决算表</w:t>
      </w:r>
      <w:bookmarkEnd w:id="19"/>
      <w:bookmarkEnd w:id="20"/>
      <w:bookmarkEnd w:id="21"/>
    </w:p>
    <w:p w:rsidR="007E22C9" w:rsidRDefault="00F27C95">
      <w:pPr>
        <w:spacing w:before="136" w:line="292" w:lineRule="auto"/>
        <w:ind w:left="12567" w:right="809" w:firstLine="300"/>
        <w:jc w:val="right"/>
        <w:rPr>
          <w:sz w:val="20"/>
        </w:rPr>
      </w:pPr>
      <w:r>
        <w:rPr>
          <w:spacing w:val="-17"/>
          <w:sz w:val="20"/>
        </w:rPr>
        <w:t xml:space="preserve">公开 </w:t>
      </w:r>
      <w:r>
        <w:rPr>
          <w:sz w:val="20"/>
        </w:rPr>
        <w:t>02</w:t>
      </w:r>
      <w:r>
        <w:rPr>
          <w:spacing w:val="-33"/>
          <w:sz w:val="20"/>
        </w:rPr>
        <w:t xml:space="preserve"> 表</w:t>
      </w:r>
      <w:r>
        <w:rPr>
          <w:spacing w:val="-3"/>
          <w:sz w:val="20"/>
        </w:rPr>
        <w:t>金额单位：元</w:t>
      </w:r>
    </w:p>
    <w:tbl>
      <w:tblPr>
        <w:tblW w:w="0" w:type="auto"/>
        <w:tblInd w:w="95" w:type="dxa"/>
        <w:tblLook w:val="04A0"/>
      </w:tblPr>
      <w:tblGrid>
        <w:gridCol w:w="416"/>
        <w:gridCol w:w="416"/>
        <w:gridCol w:w="416"/>
        <w:gridCol w:w="3616"/>
        <w:gridCol w:w="1627"/>
        <w:gridCol w:w="1627"/>
        <w:gridCol w:w="1296"/>
        <w:gridCol w:w="936"/>
        <w:gridCol w:w="936"/>
        <w:gridCol w:w="1656"/>
        <w:gridCol w:w="1627"/>
      </w:tblGrid>
      <w:tr w:rsidR="0043049C" w:rsidRPr="0043049C" w:rsidTr="0043049C">
        <w:trPr>
          <w:trHeight w:val="267"/>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科目编码</w:t>
            </w:r>
          </w:p>
        </w:tc>
        <w:tc>
          <w:tcPr>
            <w:tcW w:w="0" w:type="auto"/>
            <w:vMerge w:val="restart"/>
            <w:tcBorders>
              <w:top w:val="single" w:sz="4" w:space="0" w:color="000000"/>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科目名称</w:t>
            </w:r>
          </w:p>
        </w:tc>
        <w:tc>
          <w:tcPr>
            <w:tcW w:w="0" w:type="auto"/>
            <w:vMerge w:val="restart"/>
            <w:tcBorders>
              <w:top w:val="single" w:sz="4" w:space="0" w:color="000000"/>
              <w:left w:val="nil"/>
              <w:bottom w:val="single" w:sz="4" w:space="0" w:color="000000"/>
              <w:right w:val="single" w:sz="4" w:space="0" w:color="000000"/>
            </w:tcBorders>
            <w:shd w:val="clear" w:color="auto" w:fill="auto"/>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本年收入合计</w:t>
            </w:r>
          </w:p>
        </w:tc>
        <w:tc>
          <w:tcPr>
            <w:tcW w:w="0" w:type="auto"/>
            <w:vMerge w:val="restart"/>
            <w:tcBorders>
              <w:top w:val="single" w:sz="4" w:space="0" w:color="000000"/>
              <w:left w:val="nil"/>
              <w:bottom w:val="single" w:sz="4" w:space="0" w:color="000000"/>
              <w:right w:val="single" w:sz="4" w:space="0" w:color="000000"/>
            </w:tcBorders>
            <w:shd w:val="clear" w:color="auto" w:fill="auto"/>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财政拨款收入</w:t>
            </w:r>
          </w:p>
        </w:tc>
        <w:tc>
          <w:tcPr>
            <w:tcW w:w="0" w:type="auto"/>
            <w:vMerge w:val="restart"/>
            <w:tcBorders>
              <w:top w:val="single" w:sz="4" w:space="0" w:color="000000"/>
              <w:left w:val="nil"/>
              <w:bottom w:val="single" w:sz="4" w:space="0" w:color="000000"/>
              <w:right w:val="single" w:sz="4" w:space="0" w:color="000000"/>
            </w:tcBorders>
            <w:shd w:val="clear" w:color="auto" w:fill="auto"/>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18"/>
                <w:szCs w:val="20"/>
              </w:rPr>
            </w:pPr>
            <w:r w:rsidRPr="0043049C">
              <w:rPr>
                <w:rFonts w:asciiTheme="minorEastAsia" w:eastAsiaTheme="minorEastAsia" w:hAnsiTheme="minorEastAsia" w:cs="Arial" w:hint="eastAsia"/>
                <w:color w:val="000000"/>
                <w:sz w:val="18"/>
                <w:szCs w:val="20"/>
              </w:rPr>
              <w:t>上级补助收入</w:t>
            </w:r>
          </w:p>
        </w:tc>
        <w:tc>
          <w:tcPr>
            <w:tcW w:w="0" w:type="auto"/>
            <w:vMerge w:val="restart"/>
            <w:tcBorders>
              <w:top w:val="single" w:sz="4" w:space="0" w:color="000000"/>
              <w:left w:val="nil"/>
              <w:bottom w:val="single" w:sz="4" w:space="0" w:color="000000"/>
              <w:right w:val="single" w:sz="4" w:space="0" w:color="000000"/>
            </w:tcBorders>
            <w:shd w:val="clear" w:color="auto" w:fill="auto"/>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18"/>
                <w:szCs w:val="20"/>
              </w:rPr>
            </w:pPr>
            <w:r w:rsidRPr="0043049C">
              <w:rPr>
                <w:rFonts w:asciiTheme="minorEastAsia" w:eastAsiaTheme="minorEastAsia" w:hAnsiTheme="minorEastAsia" w:cs="Arial" w:hint="eastAsia"/>
                <w:color w:val="000000"/>
                <w:sz w:val="18"/>
                <w:szCs w:val="20"/>
              </w:rPr>
              <w:t>事业收入</w:t>
            </w:r>
          </w:p>
        </w:tc>
        <w:tc>
          <w:tcPr>
            <w:tcW w:w="0" w:type="auto"/>
            <w:vMerge w:val="restart"/>
            <w:tcBorders>
              <w:top w:val="single" w:sz="4" w:space="0" w:color="000000"/>
              <w:left w:val="nil"/>
              <w:bottom w:val="single" w:sz="4" w:space="0" w:color="000000"/>
              <w:right w:val="single" w:sz="4" w:space="0" w:color="000000"/>
            </w:tcBorders>
            <w:shd w:val="clear" w:color="auto" w:fill="auto"/>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18"/>
                <w:szCs w:val="20"/>
              </w:rPr>
            </w:pPr>
            <w:r w:rsidRPr="0043049C">
              <w:rPr>
                <w:rFonts w:asciiTheme="minorEastAsia" w:eastAsiaTheme="minorEastAsia" w:hAnsiTheme="minorEastAsia" w:cs="Arial" w:hint="eastAsia"/>
                <w:color w:val="000000"/>
                <w:sz w:val="18"/>
                <w:szCs w:val="20"/>
              </w:rPr>
              <w:t>经营收入</w:t>
            </w:r>
          </w:p>
        </w:tc>
        <w:tc>
          <w:tcPr>
            <w:tcW w:w="0" w:type="auto"/>
            <w:vMerge w:val="restart"/>
            <w:tcBorders>
              <w:top w:val="single" w:sz="4" w:space="0" w:color="000000"/>
              <w:left w:val="nil"/>
              <w:bottom w:val="single" w:sz="4" w:space="0" w:color="000000"/>
              <w:right w:val="single" w:sz="4" w:space="0" w:color="000000"/>
            </w:tcBorders>
            <w:shd w:val="clear" w:color="auto" w:fill="auto"/>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18"/>
                <w:szCs w:val="20"/>
              </w:rPr>
            </w:pPr>
            <w:r w:rsidRPr="0043049C">
              <w:rPr>
                <w:rFonts w:asciiTheme="minorEastAsia" w:eastAsiaTheme="minorEastAsia" w:hAnsiTheme="minorEastAsia" w:cs="Arial" w:hint="eastAsia"/>
                <w:color w:val="000000"/>
                <w:sz w:val="18"/>
                <w:szCs w:val="20"/>
              </w:rPr>
              <w:t>附属单位上缴收入</w:t>
            </w:r>
          </w:p>
        </w:tc>
        <w:tc>
          <w:tcPr>
            <w:tcW w:w="0" w:type="auto"/>
            <w:vMerge w:val="restart"/>
            <w:tcBorders>
              <w:top w:val="single" w:sz="4" w:space="0" w:color="000000"/>
              <w:left w:val="nil"/>
              <w:bottom w:val="single" w:sz="4" w:space="0" w:color="000000"/>
              <w:right w:val="single" w:sz="4" w:space="0" w:color="000000"/>
            </w:tcBorders>
            <w:shd w:val="clear" w:color="auto" w:fill="auto"/>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其他收入</w:t>
            </w:r>
          </w:p>
        </w:tc>
      </w:tr>
      <w:tr w:rsidR="0043049C" w:rsidRPr="0043049C" w:rsidTr="0043049C">
        <w:trPr>
          <w:trHeight w:val="267"/>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r>
      <w:tr w:rsidR="0043049C" w:rsidRPr="0043049C" w:rsidTr="0043049C">
        <w:trPr>
          <w:trHeight w:val="267"/>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r>
      <w:tr w:rsidR="0043049C" w:rsidRPr="0043049C" w:rsidTr="0043049C">
        <w:trPr>
          <w:trHeight w:val="267"/>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r>
      <w:tr w:rsidR="0043049C" w:rsidRPr="0043049C" w:rsidTr="0043049C">
        <w:trPr>
          <w:trHeight w:val="267"/>
        </w:trPr>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类</w:t>
            </w:r>
          </w:p>
        </w:tc>
        <w:tc>
          <w:tcPr>
            <w:tcW w:w="0" w:type="auto"/>
            <w:vMerge w:val="restart"/>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款</w:t>
            </w:r>
          </w:p>
        </w:tc>
        <w:tc>
          <w:tcPr>
            <w:tcW w:w="0" w:type="auto"/>
            <w:vMerge w:val="restart"/>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项</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栏次</w:t>
            </w:r>
          </w:p>
        </w:tc>
        <w:tc>
          <w:tcPr>
            <w:tcW w:w="0" w:type="auto"/>
            <w:tcBorders>
              <w:top w:val="nil"/>
              <w:left w:val="nil"/>
              <w:bottom w:val="single" w:sz="4" w:space="0" w:color="000000"/>
              <w:right w:val="single" w:sz="4" w:space="0" w:color="000000"/>
            </w:tcBorders>
            <w:shd w:val="clear" w:color="auto" w:fill="auto"/>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4</w:t>
            </w:r>
          </w:p>
        </w:tc>
        <w:tc>
          <w:tcPr>
            <w:tcW w:w="0" w:type="auto"/>
            <w:tcBorders>
              <w:top w:val="nil"/>
              <w:left w:val="nil"/>
              <w:bottom w:val="single" w:sz="4" w:space="0" w:color="000000"/>
              <w:right w:val="single" w:sz="4" w:space="0" w:color="000000"/>
            </w:tcBorders>
            <w:shd w:val="clear" w:color="auto" w:fill="auto"/>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5</w:t>
            </w:r>
          </w:p>
        </w:tc>
        <w:tc>
          <w:tcPr>
            <w:tcW w:w="0" w:type="auto"/>
            <w:tcBorders>
              <w:top w:val="nil"/>
              <w:left w:val="nil"/>
              <w:bottom w:val="single" w:sz="4" w:space="0" w:color="000000"/>
              <w:right w:val="single" w:sz="4" w:space="0" w:color="000000"/>
            </w:tcBorders>
            <w:shd w:val="clear" w:color="auto" w:fill="auto"/>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6</w:t>
            </w:r>
          </w:p>
        </w:tc>
        <w:tc>
          <w:tcPr>
            <w:tcW w:w="0" w:type="auto"/>
            <w:tcBorders>
              <w:top w:val="nil"/>
              <w:left w:val="nil"/>
              <w:bottom w:val="single" w:sz="4" w:space="0" w:color="000000"/>
              <w:right w:val="single" w:sz="4" w:space="0" w:color="000000"/>
            </w:tcBorders>
            <w:shd w:val="clear" w:color="auto" w:fill="auto"/>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7</w:t>
            </w:r>
          </w:p>
        </w:tc>
      </w:tr>
      <w:tr w:rsidR="0043049C" w:rsidRPr="0043049C" w:rsidTr="0043049C">
        <w:trPr>
          <w:trHeight w:val="267"/>
        </w:trPr>
        <w:tc>
          <w:tcPr>
            <w:tcW w:w="0" w:type="auto"/>
            <w:vMerge/>
            <w:tcBorders>
              <w:top w:val="nil"/>
              <w:left w:val="single" w:sz="4" w:space="0" w:color="000000"/>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nil"/>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vMerge/>
            <w:tcBorders>
              <w:top w:val="nil"/>
              <w:left w:val="nil"/>
              <w:bottom w:val="single" w:sz="4" w:space="0" w:color="000000"/>
              <w:right w:val="single" w:sz="4" w:space="0" w:color="000000"/>
            </w:tcBorders>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center"/>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合计</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bCs/>
                <w:color w:val="000000"/>
                <w:sz w:val="20"/>
                <w:szCs w:val="20"/>
              </w:rPr>
            </w:pPr>
            <w:r w:rsidRPr="0043049C">
              <w:rPr>
                <w:rFonts w:asciiTheme="minorEastAsia" w:eastAsiaTheme="minorEastAsia" w:hAnsiTheme="minorEastAsia" w:cs="Arial" w:hint="eastAsia"/>
                <w:b/>
                <w:bCs/>
                <w:color w:val="000000"/>
                <w:sz w:val="20"/>
                <w:szCs w:val="20"/>
              </w:rPr>
              <w:t>354,047,204.98</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bCs/>
                <w:color w:val="000000"/>
                <w:sz w:val="20"/>
                <w:szCs w:val="20"/>
              </w:rPr>
            </w:pPr>
            <w:r w:rsidRPr="0043049C">
              <w:rPr>
                <w:rFonts w:asciiTheme="minorEastAsia" w:eastAsiaTheme="minorEastAsia" w:hAnsiTheme="minorEastAsia" w:cs="Arial" w:hint="eastAsia"/>
                <w:b/>
                <w:bCs/>
                <w:color w:val="000000"/>
                <w:sz w:val="20"/>
                <w:szCs w:val="20"/>
              </w:rPr>
              <w:t>196,480,200.00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bCs/>
                <w:color w:val="000000"/>
                <w:sz w:val="20"/>
                <w:szCs w:val="20"/>
              </w:rPr>
            </w:pPr>
            <w:r w:rsidRPr="0043049C">
              <w:rPr>
                <w:rFonts w:asciiTheme="minorEastAsia" w:eastAsiaTheme="minorEastAsia" w:hAnsiTheme="minorEastAsia" w:cs="Arial" w:hint="eastAsia"/>
                <w:b/>
                <w:b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bCs/>
                <w:color w:val="000000"/>
                <w:sz w:val="20"/>
                <w:szCs w:val="20"/>
              </w:rPr>
            </w:pPr>
            <w:r w:rsidRPr="0043049C">
              <w:rPr>
                <w:rFonts w:asciiTheme="minorEastAsia" w:eastAsiaTheme="minorEastAsia" w:hAnsiTheme="minorEastAsia" w:cs="Arial" w:hint="eastAsia"/>
                <w:b/>
                <w:b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bCs/>
                <w:color w:val="000000"/>
                <w:sz w:val="20"/>
                <w:szCs w:val="20"/>
              </w:rPr>
            </w:pPr>
            <w:r w:rsidRPr="0043049C">
              <w:rPr>
                <w:rFonts w:asciiTheme="minorEastAsia" w:eastAsiaTheme="minorEastAsia" w:hAnsiTheme="minorEastAsia" w:cs="Arial" w:hint="eastAsia"/>
                <w:b/>
                <w:b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bCs/>
                <w:color w:val="000000"/>
                <w:sz w:val="20"/>
                <w:szCs w:val="20"/>
              </w:rPr>
            </w:pPr>
            <w:r w:rsidRPr="0043049C">
              <w:rPr>
                <w:rFonts w:asciiTheme="minorEastAsia" w:eastAsiaTheme="minorEastAsia" w:hAnsiTheme="minorEastAsia" w:cs="Arial" w:hint="eastAsia"/>
                <w:b/>
                <w:b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bCs/>
                <w:color w:val="000000"/>
                <w:sz w:val="20"/>
                <w:szCs w:val="20"/>
              </w:rPr>
            </w:pPr>
            <w:r w:rsidRPr="0043049C">
              <w:rPr>
                <w:rFonts w:asciiTheme="minorEastAsia" w:eastAsiaTheme="minorEastAsia" w:hAnsiTheme="minorEastAsia" w:cs="Arial" w:hint="eastAsia"/>
                <w:b/>
                <w:bCs/>
                <w:color w:val="000000"/>
                <w:sz w:val="20"/>
                <w:szCs w:val="20"/>
              </w:rPr>
              <w:t>157,567,004.98</w:t>
            </w:r>
          </w:p>
        </w:tc>
      </w:tr>
      <w:tr w:rsidR="0043049C" w:rsidRPr="0043049C" w:rsidTr="0043049C">
        <w:trPr>
          <w:trHeight w:val="267"/>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208</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社会保障和就业支出</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50,264,462.15</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23,079,600.00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27,184,862.15</w:t>
            </w:r>
          </w:p>
        </w:tc>
      </w:tr>
      <w:tr w:rsidR="0043049C" w:rsidRPr="0043049C" w:rsidTr="0043049C">
        <w:trPr>
          <w:trHeight w:val="267"/>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20805</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行政事业单位养老支出</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50,264,462.15</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23,079,600.00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27,184,862.15</w:t>
            </w:r>
          </w:p>
        </w:tc>
      </w:tr>
      <w:tr w:rsidR="0043049C" w:rsidRPr="0043049C" w:rsidTr="0043049C">
        <w:trPr>
          <w:trHeight w:val="267"/>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2080501</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行政单位离退休</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3,154,761.35</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2,931,000.00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223,761.35</w:t>
            </w:r>
          </w:p>
        </w:tc>
      </w:tr>
      <w:tr w:rsidR="0043049C" w:rsidRPr="0043049C" w:rsidTr="0043049C">
        <w:trPr>
          <w:trHeight w:val="267"/>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2080502</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事业单位离退休</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105,000.00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105,000.00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r>
      <w:tr w:rsidR="0043049C" w:rsidRPr="0043049C" w:rsidTr="0043049C">
        <w:trPr>
          <w:trHeight w:val="267"/>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2080505</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机关事业单位基本养老保险缴费支出</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13,362,400.00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13,362,400.00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r>
      <w:tr w:rsidR="0043049C" w:rsidRPr="0043049C" w:rsidTr="0043049C">
        <w:trPr>
          <w:trHeight w:val="267"/>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2080506</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机关事业单位职业年金缴费支出</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33,642,300.80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6,681,200.00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26,961,100.80</w:t>
            </w:r>
          </w:p>
        </w:tc>
      </w:tr>
      <w:tr w:rsidR="0043049C" w:rsidRPr="0043049C" w:rsidTr="0043049C">
        <w:trPr>
          <w:trHeight w:val="267"/>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210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卫生健康支出</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6,692,858.46</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6,630,900.00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61,958.46</w:t>
            </w:r>
          </w:p>
        </w:tc>
      </w:tr>
      <w:tr w:rsidR="0043049C" w:rsidRPr="0043049C" w:rsidTr="0043049C">
        <w:trPr>
          <w:trHeight w:val="267"/>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21011</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行政事业单位医疗</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6,692,858.46</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6,630,900.00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61,958.46</w:t>
            </w:r>
          </w:p>
        </w:tc>
      </w:tr>
      <w:tr w:rsidR="0043049C" w:rsidRPr="0043049C" w:rsidTr="0043049C">
        <w:trPr>
          <w:trHeight w:val="267"/>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2101101</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行政单位医疗</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6,692,858.46</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6,630,900.00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61,958.46</w:t>
            </w:r>
          </w:p>
        </w:tc>
      </w:tr>
      <w:tr w:rsidR="0043049C" w:rsidRPr="0043049C" w:rsidTr="0043049C">
        <w:trPr>
          <w:trHeight w:val="267"/>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214</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交通运输支出</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265,538,619.37</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146,519,700.00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119,018,919.37</w:t>
            </w:r>
          </w:p>
        </w:tc>
      </w:tr>
      <w:tr w:rsidR="0043049C" w:rsidRPr="0043049C" w:rsidTr="0043049C">
        <w:trPr>
          <w:trHeight w:val="267"/>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21401</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公路水路运输</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254,328,619.37</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135,309,700.00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119,018,919.37</w:t>
            </w:r>
          </w:p>
        </w:tc>
      </w:tr>
      <w:tr w:rsidR="0043049C" w:rsidRPr="0043049C" w:rsidTr="0043049C">
        <w:trPr>
          <w:trHeight w:val="267"/>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2140131</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海事管理</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248,155,935.70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134,076,000.00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114,079,935.70</w:t>
            </w:r>
          </w:p>
        </w:tc>
      </w:tr>
      <w:tr w:rsidR="0043049C" w:rsidRPr="0043049C" w:rsidTr="0043049C">
        <w:trPr>
          <w:trHeight w:val="267"/>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2140199</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其他公路水路运输支出</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6,172,683.67</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1,233,700.00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4,938,983.67</w:t>
            </w:r>
          </w:p>
        </w:tc>
      </w:tr>
      <w:tr w:rsidR="0043049C" w:rsidRPr="0043049C" w:rsidTr="0043049C">
        <w:trPr>
          <w:trHeight w:val="267"/>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21463</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港口建设费安排的支出</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11,210,000.00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11,210,000.00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r>
      <w:tr w:rsidR="0043049C" w:rsidRPr="0043049C" w:rsidTr="0043049C">
        <w:trPr>
          <w:trHeight w:val="267"/>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2146399</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其他港口建设费安排的支出</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11,210,000.00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11,210,000.00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r>
      <w:tr w:rsidR="0043049C" w:rsidRPr="0043049C" w:rsidTr="0043049C">
        <w:trPr>
          <w:trHeight w:val="267"/>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221</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住房保障支出</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31,551,265.00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20,250,000.00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11,301,265.00</w:t>
            </w:r>
          </w:p>
        </w:tc>
      </w:tr>
      <w:tr w:rsidR="0043049C" w:rsidRPr="0043049C" w:rsidTr="0043049C">
        <w:trPr>
          <w:trHeight w:val="267"/>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22102</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住房改革支出</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31,551,265.00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20,250,000.00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b/>
                <w:color w:val="000000"/>
                <w:sz w:val="20"/>
                <w:szCs w:val="20"/>
              </w:rPr>
            </w:pPr>
            <w:r w:rsidRPr="0043049C">
              <w:rPr>
                <w:rFonts w:asciiTheme="minorEastAsia" w:eastAsiaTheme="minorEastAsia" w:hAnsiTheme="minorEastAsia" w:cs="Arial" w:hint="eastAsia"/>
                <w:b/>
                <w:color w:val="000000"/>
                <w:sz w:val="20"/>
                <w:szCs w:val="20"/>
              </w:rPr>
              <w:t>11,301,265.00</w:t>
            </w:r>
          </w:p>
        </w:tc>
      </w:tr>
      <w:tr w:rsidR="0043049C" w:rsidRPr="0043049C" w:rsidTr="0043049C">
        <w:trPr>
          <w:trHeight w:val="267"/>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2210201</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住房公积金</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16,380,459.00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10,820,000.00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5,560,459.00</w:t>
            </w:r>
          </w:p>
        </w:tc>
      </w:tr>
      <w:tr w:rsidR="0043049C" w:rsidRPr="0043049C" w:rsidTr="0043049C">
        <w:trPr>
          <w:trHeight w:val="267"/>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2210203</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购房补贴</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15,170,806.00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9,430,000.00</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3049C" w:rsidRPr="0043049C" w:rsidRDefault="0043049C" w:rsidP="0043049C">
            <w:pPr>
              <w:widowControl/>
              <w:autoSpaceDE/>
              <w:autoSpaceDN/>
              <w:jc w:val="right"/>
              <w:rPr>
                <w:rFonts w:asciiTheme="minorEastAsia" w:eastAsiaTheme="minorEastAsia" w:hAnsiTheme="minorEastAsia" w:cs="Arial"/>
                <w:color w:val="000000"/>
                <w:sz w:val="20"/>
                <w:szCs w:val="20"/>
              </w:rPr>
            </w:pPr>
            <w:r w:rsidRPr="0043049C">
              <w:rPr>
                <w:rFonts w:asciiTheme="minorEastAsia" w:eastAsiaTheme="minorEastAsia" w:hAnsiTheme="minorEastAsia" w:cs="Arial" w:hint="eastAsia"/>
                <w:color w:val="000000"/>
                <w:sz w:val="20"/>
                <w:szCs w:val="20"/>
              </w:rPr>
              <w:t>5,740,806.00</w:t>
            </w:r>
          </w:p>
        </w:tc>
      </w:tr>
    </w:tbl>
    <w:p w:rsidR="00F63564" w:rsidRDefault="00F63564">
      <w:pPr>
        <w:spacing w:line="292" w:lineRule="auto"/>
        <w:jc w:val="right"/>
        <w:rPr>
          <w:sz w:val="20"/>
        </w:rPr>
        <w:sectPr w:rsidR="00F63564">
          <w:footerReference w:type="default" r:id="rId10"/>
          <w:pgSz w:w="16840" w:h="11910" w:orient="landscape"/>
          <w:pgMar w:top="1100" w:right="1080" w:bottom="2380" w:left="1180" w:header="0" w:footer="2186" w:gutter="0"/>
          <w:cols w:space="720"/>
        </w:sectPr>
      </w:pPr>
    </w:p>
    <w:p w:rsidR="007E22C9" w:rsidRDefault="00F27C95" w:rsidP="004B2BF8">
      <w:pPr>
        <w:pStyle w:val="a3"/>
        <w:spacing w:before="55"/>
        <w:ind w:right="259"/>
        <w:jc w:val="center"/>
        <w:outlineLvl w:val="1"/>
        <w:rPr>
          <w:rFonts w:ascii="黑体" w:eastAsia="黑体"/>
        </w:rPr>
      </w:pPr>
      <w:bookmarkStart w:id="22" w:name="_Toc114213111"/>
      <w:bookmarkStart w:id="23" w:name="_Toc114213648"/>
      <w:bookmarkStart w:id="24" w:name="_Toc114213888"/>
      <w:r>
        <w:rPr>
          <w:rFonts w:ascii="黑体" w:eastAsia="黑体" w:hint="eastAsia"/>
        </w:rPr>
        <w:lastRenderedPageBreak/>
        <w:t>三、支出决算表</w:t>
      </w:r>
      <w:bookmarkEnd w:id="22"/>
      <w:bookmarkEnd w:id="23"/>
      <w:bookmarkEnd w:id="24"/>
    </w:p>
    <w:p w:rsidR="00797D8C" w:rsidRDefault="00F27C95" w:rsidP="00797D8C">
      <w:pPr>
        <w:spacing w:before="136" w:line="292" w:lineRule="auto"/>
        <w:ind w:left="12708" w:right="668" w:firstLine="300"/>
        <w:jc w:val="right"/>
        <w:rPr>
          <w:spacing w:val="-3"/>
          <w:sz w:val="20"/>
        </w:rPr>
      </w:pPr>
      <w:r>
        <w:rPr>
          <w:spacing w:val="-17"/>
          <w:sz w:val="20"/>
        </w:rPr>
        <w:t xml:space="preserve">公开 </w:t>
      </w:r>
      <w:r>
        <w:rPr>
          <w:sz w:val="20"/>
        </w:rPr>
        <w:t>03</w:t>
      </w:r>
      <w:r>
        <w:rPr>
          <w:spacing w:val="-33"/>
          <w:sz w:val="20"/>
        </w:rPr>
        <w:t xml:space="preserve"> 表</w:t>
      </w:r>
      <w:r>
        <w:rPr>
          <w:spacing w:val="-3"/>
          <w:sz w:val="20"/>
        </w:rPr>
        <w:t>金额单位：</w:t>
      </w:r>
      <w:r w:rsidR="00C232A9">
        <w:rPr>
          <w:rFonts w:hint="eastAsia"/>
          <w:spacing w:val="-3"/>
          <w:sz w:val="20"/>
        </w:rPr>
        <w:t>元</w:t>
      </w:r>
    </w:p>
    <w:tbl>
      <w:tblPr>
        <w:tblW w:w="5000" w:type="pct"/>
        <w:tblLook w:val="04A0"/>
      </w:tblPr>
      <w:tblGrid>
        <w:gridCol w:w="418"/>
        <w:gridCol w:w="418"/>
        <w:gridCol w:w="417"/>
        <w:gridCol w:w="3628"/>
        <w:gridCol w:w="1654"/>
        <w:gridCol w:w="1654"/>
        <w:gridCol w:w="1654"/>
        <w:gridCol w:w="1654"/>
        <w:gridCol w:w="1654"/>
        <w:gridCol w:w="1645"/>
      </w:tblGrid>
      <w:tr w:rsidR="00C232A9" w:rsidRPr="00C232A9" w:rsidTr="00C232A9">
        <w:trPr>
          <w:trHeight w:val="308"/>
        </w:trPr>
        <w:tc>
          <w:tcPr>
            <w:tcW w:w="423"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center"/>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科目编码</w:t>
            </w:r>
          </w:p>
        </w:tc>
        <w:tc>
          <w:tcPr>
            <w:tcW w:w="12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center"/>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科目名称</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2A9" w:rsidRPr="00C232A9" w:rsidRDefault="00C232A9" w:rsidP="00C232A9">
            <w:pPr>
              <w:widowControl/>
              <w:autoSpaceDE/>
              <w:autoSpaceDN/>
              <w:jc w:val="center"/>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本年支出合计</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2A9" w:rsidRPr="00C232A9" w:rsidRDefault="00C232A9" w:rsidP="00C232A9">
            <w:pPr>
              <w:widowControl/>
              <w:autoSpaceDE/>
              <w:autoSpaceDN/>
              <w:jc w:val="center"/>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基本支出</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2A9" w:rsidRPr="00C232A9" w:rsidRDefault="00C232A9" w:rsidP="00C232A9">
            <w:pPr>
              <w:widowControl/>
              <w:autoSpaceDE/>
              <w:autoSpaceDN/>
              <w:jc w:val="center"/>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项目支出</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2A9" w:rsidRPr="00C232A9" w:rsidRDefault="00C232A9" w:rsidP="00C232A9">
            <w:pPr>
              <w:widowControl/>
              <w:autoSpaceDE/>
              <w:autoSpaceDN/>
              <w:jc w:val="center"/>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上缴上级支出</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2A9" w:rsidRPr="00C232A9" w:rsidRDefault="00C232A9" w:rsidP="00C232A9">
            <w:pPr>
              <w:widowControl/>
              <w:autoSpaceDE/>
              <w:autoSpaceDN/>
              <w:jc w:val="center"/>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经营支出</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2A9" w:rsidRPr="00C232A9" w:rsidRDefault="00C232A9" w:rsidP="00C232A9">
            <w:pPr>
              <w:widowControl/>
              <w:autoSpaceDE/>
              <w:autoSpaceDN/>
              <w:jc w:val="center"/>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对附属单位补助支出</w:t>
            </w:r>
          </w:p>
        </w:tc>
      </w:tr>
      <w:tr w:rsidR="00C232A9" w:rsidRPr="00C232A9" w:rsidTr="00C232A9">
        <w:trPr>
          <w:trHeight w:val="308"/>
        </w:trPr>
        <w:tc>
          <w:tcPr>
            <w:tcW w:w="423" w:type="pct"/>
            <w:gridSpan w:val="3"/>
            <w:vMerge/>
            <w:tcBorders>
              <w:top w:val="single" w:sz="4" w:space="0" w:color="auto"/>
              <w:left w:val="single" w:sz="4" w:space="0" w:color="auto"/>
              <w:bottom w:val="single" w:sz="4" w:space="0" w:color="auto"/>
              <w:right w:val="single" w:sz="4" w:space="0" w:color="auto"/>
            </w:tcBorders>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p>
        </w:tc>
      </w:tr>
      <w:tr w:rsidR="00C232A9" w:rsidRPr="00C232A9" w:rsidTr="00C232A9">
        <w:trPr>
          <w:trHeight w:val="285"/>
        </w:trPr>
        <w:tc>
          <w:tcPr>
            <w:tcW w:w="423" w:type="pct"/>
            <w:gridSpan w:val="3"/>
            <w:vMerge/>
            <w:tcBorders>
              <w:top w:val="single" w:sz="4" w:space="0" w:color="auto"/>
              <w:left w:val="single" w:sz="4" w:space="0" w:color="auto"/>
              <w:bottom w:val="single" w:sz="4" w:space="0" w:color="auto"/>
              <w:right w:val="single" w:sz="4" w:space="0" w:color="auto"/>
            </w:tcBorders>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p>
        </w:tc>
      </w:tr>
      <w:tr w:rsidR="00C232A9" w:rsidRPr="00C232A9" w:rsidTr="00C232A9">
        <w:trPr>
          <w:trHeight w:val="308"/>
        </w:trPr>
        <w:tc>
          <w:tcPr>
            <w:tcW w:w="1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center"/>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类</w:t>
            </w:r>
          </w:p>
        </w:tc>
        <w:tc>
          <w:tcPr>
            <w:tcW w:w="1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center"/>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款</w:t>
            </w:r>
          </w:p>
        </w:tc>
        <w:tc>
          <w:tcPr>
            <w:tcW w:w="1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center"/>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项</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center"/>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栏次</w:t>
            </w:r>
          </w:p>
        </w:tc>
        <w:tc>
          <w:tcPr>
            <w:tcW w:w="559" w:type="pct"/>
            <w:tcBorders>
              <w:top w:val="nil"/>
              <w:left w:val="nil"/>
              <w:bottom w:val="single" w:sz="4" w:space="0" w:color="auto"/>
              <w:right w:val="single" w:sz="4" w:space="0" w:color="auto"/>
            </w:tcBorders>
            <w:shd w:val="clear" w:color="auto" w:fill="auto"/>
            <w:vAlign w:val="center"/>
            <w:hideMark/>
          </w:tcPr>
          <w:p w:rsidR="00C232A9" w:rsidRPr="00C232A9" w:rsidRDefault="00C232A9" w:rsidP="00C232A9">
            <w:pPr>
              <w:widowControl/>
              <w:autoSpaceDE/>
              <w:autoSpaceDN/>
              <w:jc w:val="center"/>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1</w:t>
            </w:r>
          </w:p>
        </w:tc>
        <w:tc>
          <w:tcPr>
            <w:tcW w:w="559" w:type="pct"/>
            <w:tcBorders>
              <w:top w:val="nil"/>
              <w:left w:val="nil"/>
              <w:bottom w:val="single" w:sz="4" w:space="0" w:color="auto"/>
              <w:right w:val="single" w:sz="4" w:space="0" w:color="auto"/>
            </w:tcBorders>
            <w:shd w:val="clear" w:color="auto" w:fill="auto"/>
            <w:vAlign w:val="center"/>
            <w:hideMark/>
          </w:tcPr>
          <w:p w:rsidR="00C232A9" w:rsidRPr="00C232A9" w:rsidRDefault="00C232A9" w:rsidP="00C232A9">
            <w:pPr>
              <w:widowControl/>
              <w:autoSpaceDE/>
              <w:autoSpaceDN/>
              <w:jc w:val="center"/>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2</w:t>
            </w:r>
          </w:p>
        </w:tc>
        <w:tc>
          <w:tcPr>
            <w:tcW w:w="559" w:type="pct"/>
            <w:tcBorders>
              <w:top w:val="nil"/>
              <w:left w:val="nil"/>
              <w:bottom w:val="single" w:sz="4" w:space="0" w:color="auto"/>
              <w:right w:val="single" w:sz="4" w:space="0" w:color="auto"/>
            </w:tcBorders>
            <w:shd w:val="clear" w:color="auto" w:fill="auto"/>
            <w:vAlign w:val="center"/>
            <w:hideMark/>
          </w:tcPr>
          <w:p w:rsidR="00C232A9" w:rsidRPr="00C232A9" w:rsidRDefault="00C232A9" w:rsidP="00C232A9">
            <w:pPr>
              <w:widowControl/>
              <w:autoSpaceDE/>
              <w:autoSpaceDN/>
              <w:jc w:val="center"/>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3</w:t>
            </w:r>
          </w:p>
        </w:tc>
        <w:tc>
          <w:tcPr>
            <w:tcW w:w="559" w:type="pct"/>
            <w:tcBorders>
              <w:top w:val="nil"/>
              <w:left w:val="nil"/>
              <w:bottom w:val="single" w:sz="4" w:space="0" w:color="auto"/>
              <w:right w:val="single" w:sz="4" w:space="0" w:color="auto"/>
            </w:tcBorders>
            <w:shd w:val="clear" w:color="auto" w:fill="auto"/>
            <w:vAlign w:val="center"/>
            <w:hideMark/>
          </w:tcPr>
          <w:p w:rsidR="00C232A9" w:rsidRPr="00C232A9" w:rsidRDefault="00C232A9" w:rsidP="00C232A9">
            <w:pPr>
              <w:widowControl/>
              <w:autoSpaceDE/>
              <w:autoSpaceDN/>
              <w:jc w:val="center"/>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4</w:t>
            </w:r>
          </w:p>
        </w:tc>
        <w:tc>
          <w:tcPr>
            <w:tcW w:w="559" w:type="pct"/>
            <w:tcBorders>
              <w:top w:val="nil"/>
              <w:left w:val="nil"/>
              <w:bottom w:val="single" w:sz="4" w:space="0" w:color="auto"/>
              <w:right w:val="single" w:sz="4" w:space="0" w:color="auto"/>
            </w:tcBorders>
            <w:shd w:val="clear" w:color="auto" w:fill="auto"/>
            <w:vAlign w:val="center"/>
            <w:hideMark/>
          </w:tcPr>
          <w:p w:rsidR="00C232A9" w:rsidRPr="00C232A9" w:rsidRDefault="00C232A9" w:rsidP="00C232A9">
            <w:pPr>
              <w:widowControl/>
              <w:autoSpaceDE/>
              <w:autoSpaceDN/>
              <w:jc w:val="center"/>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5</w:t>
            </w:r>
          </w:p>
        </w:tc>
        <w:tc>
          <w:tcPr>
            <w:tcW w:w="556" w:type="pct"/>
            <w:tcBorders>
              <w:top w:val="nil"/>
              <w:left w:val="nil"/>
              <w:bottom w:val="single" w:sz="4" w:space="0" w:color="auto"/>
              <w:right w:val="single" w:sz="4" w:space="0" w:color="auto"/>
            </w:tcBorders>
            <w:shd w:val="clear" w:color="auto" w:fill="auto"/>
            <w:vAlign w:val="center"/>
            <w:hideMark/>
          </w:tcPr>
          <w:p w:rsidR="00C232A9" w:rsidRPr="00C232A9" w:rsidRDefault="00C232A9" w:rsidP="00C232A9">
            <w:pPr>
              <w:widowControl/>
              <w:autoSpaceDE/>
              <w:autoSpaceDN/>
              <w:jc w:val="center"/>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6</w:t>
            </w:r>
          </w:p>
        </w:tc>
      </w:tr>
      <w:tr w:rsidR="00C232A9" w:rsidRPr="00C232A9" w:rsidTr="00C232A9">
        <w:trPr>
          <w:trHeight w:val="308"/>
        </w:trPr>
        <w:tc>
          <w:tcPr>
            <w:tcW w:w="141" w:type="pct"/>
            <w:vMerge/>
            <w:tcBorders>
              <w:top w:val="nil"/>
              <w:left w:val="single" w:sz="4" w:space="0" w:color="auto"/>
              <w:bottom w:val="single" w:sz="4" w:space="0" w:color="auto"/>
              <w:right w:val="single" w:sz="4" w:space="0" w:color="auto"/>
            </w:tcBorders>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p>
        </w:tc>
        <w:tc>
          <w:tcPr>
            <w:tcW w:w="141" w:type="pct"/>
            <w:vMerge/>
            <w:tcBorders>
              <w:top w:val="nil"/>
              <w:left w:val="single" w:sz="4" w:space="0" w:color="auto"/>
              <w:bottom w:val="single" w:sz="4" w:space="0" w:color="auto"/>
              <w:right w:val="single" w:sz="4" w:space="0" w:color="auto"/>
            </w:tcBorders>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p>
        </w:tc>
        <w:tc>
          <w:tcPr>
            <w:tcW w:w="141" w:type="pct"/>
            <w:vMerge/>
            <w:tcBorders>
              <w:top w:val="nil"/>
              <w:left w:val="single" w:sz="4" w:space="0" w:color="auto"/>
              <w:bottom w:val="single" w:sz="4" w:space="0" w:color="auto"/>
              <w:right w:val="single" w:sz="4" w:space="0" w:color="auto"/>
            </w:tcBorders>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center"/>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合计</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cs="Arial" w:hint="eastAsia"/>
                <w:b/>
                <w:bCs/>
                <w:color w:val="000000"/>
                <w:sz w:val="20"/>
                <w:szCs w:val="20"/>
              </w:rPr>
              <w:t>346,743,792.42</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cs="Arial" w:hint="eastAsia"/>
                <w:b/>
                <w:bCs/>
                <w:color w:val="000000"/>
                <w:sz w:val="20"/>
                <w:szCs w:val="20"/>
              </w:rPr>
              <w:t>299,005,451.37</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cs="Arial" w:hint="eastAsia"/>
                <w:b/>
                <w:bCs/>
                <w:color w:val="000000"/>
                <w:sz w:val="20"/>
                <w:szCs w:val="20"/>
              </w:rPr>
              <w:t>47,738,341.05</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bCs/>
                <w:color w:val="000000"/>
                <w:sz w:val="20"/>
                <w:szCs w:val="20"/>
              </w:rPr>
              <w:t xml:space="preserve">　</w:t>
            </w:r>
          </w:p>
        </w:tc>
      </w:tr>
      <w:tr w:rsidR="00C232A9" w:rsidRPr="00C232A9" w:rsidTr="00C232A9">
        <w:trPr>
          <w:trHeight w:val="227"/>
        </w:trPr>
        <w:tc>
          <w:tcPr>
            <w:tcW w:w="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208</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社会保障和就业支出</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50,932,185.75</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50,932,185.75</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 xml:space="preserve">0.00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r>
      <w:tr w:rsidR="00C232A9" w:rsidRPr="00C232A9" w:rsidTr="00C232A9">
        <w:trPr>
          <w:trHeight w:val="227"/>
        </w:trPr>
        <w:tc>
          <w:tcPr>
            <w:tcW w:w="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20805</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行政事业单位养老支出</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50,932,185.75</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50,932,185.75</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 xml:space="preserve">0.00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bCs/>
                <w:color w:val="000000"/>
                <w:sz w:val="20"/>
                <w:szCs w:val="20"/>
              </w:rPr>
              <w:t xml:space="preserve">　</w:t>
            </w:r>
          </w:p>
        </w:tc>
      </w:tr>
      <w:tr w:rsidR="00C232A9" w:rsidRPr="00C232A9" w:rsidTr="00C232A9">
        <w:trPr>
          <w:trHeight w:val="227"/>
        </w:trPr>
        <w:tc>
          <w:tcPr>
            <w:tcW w:w="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2080501</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 xml:space="preserve">  行政单位离退休</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3,154,761.35</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3,154,761.35</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color w:val="000000"/>
                <w:sz w:val="20"/>
                <w:szCs w:val="20"/>
              </w:rPr>
              <w:t xml:space="preserve">　</w:t>
            </w:r>
          </w:p>
        </w:tc>
      </w:tr>
      <w:tr w:rsidR="00C232A9" w:rsidRPr="00C232A9" w:rsidTr="00C232A9">
        <w:trPr>
          <w:trHeight w:val="227"/>
        </w:trPr>
        <w:tc>
          <w:tcPr>
            <w:tcW w:w="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2080502</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 xml:space="preserve">  事业单位离退休</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145,026.00</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145,026.00</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bCs/>
                <w:color w:val="000000"/>
                <w:sz w:val="20"/>
                <w:szCs w:val="20"/>
              </w:rPr>
              <w:t xml:space="preserve">　</w:t>
            </w:r>
          </w:p>
        </w:tc>
      </w:tr>
      <w:tr w:rsidR="00C232A9" w:rsidRPr="00C232A9" w:rsidTr="00C232A9">
        <w:trPr>
          <w:trHeight w:val="227"/>
        </w:trPr>
        <w:tc>
          <w:tcPr>
            <w:tcW w:w="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2080505</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 xml:space="preserve">  机关事业单位基本养老保险缴费支出</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13,362,400.00</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13,362,400.00</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color w:val="000000"/>
                <w:sz w:val="20"/>
                <w:szCs w:val="20"/>
              </w:rPr>
              <w:t xml:space="preserve">　</w:t>
            </w:r>
          </w:p>
        </w:tc>
      </w:tr>
      <w:tr w:rsidR="00C232A9" w:rsidRPr="00C232A9" w:rsidTr="00C232A9">
        <w:trPr>
          <w:trHeight w:val="227"/>
        </w:trPr>
        <w:tc>
          <w:tcPr>
            <w:tcW w:w="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2080506</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 xml:space="preserve">  机关事业单位职业年金缴费支出</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34,269,998.40</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34,269,998.40</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bCs/>
                <w:color w:val="000000"/>
                <w:sz w:val="20"/>
                <w:szCs w:val="20"/>
              </w:rPr>
              <w:t xml:space="preserve">　</w:t>
            </w:r>
          </w:p>
        </w:tc>
      </w:tr>
      <w:tr w:rsidR="00C232A9" w:rsidRPr="00C232A9" w:rsidTr="00C232A9">
        <w:trPr>
          <w:trHeight w:val="227"/>
        </w:trPr>
        <w:tc>
          <w:tcPr>
            <w:tcW w:w="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210</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卫生健康支出</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9,892,858.46</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9,892,858.46</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r>
      <w:tr w:rsidR="00C232A9" w:rsidRPr="00C232A9" w:rsidTr="00C232A9">
        <w:trPr>
          <w:trHeight w:val="227"/>
        </w:trPr>
        <w:tc>
          <w:tcPr>
            <w:tcW w:w="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21011</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行政事业单位医疗</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9,892,858.46</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9,892,858.46</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r>
      <w:tr w:rsidR="00C232A9" w:rsidRPr="00C232A9" w:rsidTr="00C232A9">
        <w:trPr>
          <w:trHeight w:val="227"/>
        </w:trPr>
        <w:tc>
          <w:tcPr>
            <w:tcW w:w="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2101101</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 xml:space="preserve">  行政单位医疗</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9,892,858.46</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9,892,858.46</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bCs/>
                <w:color w:val="000000"/>
                <w:sz w:val="20"/>
                <w:szCs w:val="20"/>
              </w:rPr>
              <w:t xml:space="preserve">　</w:t>
            </w:r>
          </w:p>
        </w:tc>
      </w:tr>
      <w:tr w:rsidR="00C232A9" w:rsidRPr="00C232A9" w:rsidTr="00C232A9">
        <w:trPr>
          <w:trHeight w:val="227"/>
        </w:trPr>
        <w:tc>
          <w:tcPr>
            <w:tcW w:w="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214</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交通运输支出</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254,151,527.21</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206,413,186.16</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47,738,341.05</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r>
      <w:tr w:rsidR="00C232A9" w:rsidRPr="00C232A9" w:rsidTr="00C232A9">
        <w:trPr>
          <w:trHeight w:val="227"/>
        </w:trPr>
        <w:tc>
          <w:tcPr>
            <w:tcW w:w="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21401</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公路水路运输</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242,941,527.21</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206,413,186.16</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36,528,341.05</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bCs/>
                <w:color w:val="000000"/>
                <w:sz w:val="20"/>
                <w:szCs w:val="20"/>
              </w:rPr>
              <w:t xml:space="preserve">　</w:t>
            </w:r>
          </w:p>
        </w:tc>
      </w:tr>
      <w:tr w:rsidR="00C232A9" w:rsidRPr="00C232A9" w:rsidTr="00C232A9">
        <w:trPr>
          <w:trHeight w:val="227"/>
        </w:trPr>
        <w:tc>
          <w:tcPr>
            <w:tcW w:w="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2140131</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 xml:space="preserve">  海事管理</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232,495,796.42</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195,967,455.37</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36,528,341.05</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color w:val="000000"/>
                <w:sz w:val="20"/>
                <w:szCs w:val="20"/>
              </w:rPr>
              <w:t xml:space="preserve">　</w:t>
            </w:r>
          </w:p>
        </w:tc>
      </w:tr>
      <w:tr w:rsidR="00C232A9" w:rsidRPr="00C232A9" w:rsidTr="00C232A9">
        <w:trPr>
          <w:trHeight w:val="227"/>
        </w:trPr>
        <w:tc>
          <w:tcPr>
            <w:tcW w:w="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2140199</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 xml:space="preserve">  其他公路水路运输支出</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10,445,730.79</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10,445,730.79</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bCs/>
                <w:color w:val="000000"/>
                <w:sz w:val="20"/>
                <w:szCs w:val="20"/>
              </w:rPr>
              <w:t xml:space="preserve">　</w:t>
            </w:r>
          </w:p>
        </w:tc>
      </w:tr>
      <w:tr w:rsidR="00C232A9" w:rsidRPr="00C232A9" w:rsidTr="00C232A9">
        <w:trPr>
          <w:trHeight w:val="227"/>
        </w:trPr>
        <w:tc>
          <w:tcPr>
            <w:tcW w:w="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21463</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港口建设费安排的支出</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11,210,000.00</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11,210,000.00</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r>
      <w:tr w:rsidR="00C232A9" w:rsidRPr="00C232A9" w:rsidTr="00C232A9">
        <w:trPr>
          <w:trHeight w:val="227"/>
        </w:trPr>
        <w:tc>
          <w:tcPr>
            <w:tcW w:w="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2146399</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 xml:space="preserve">  其他港口建设费安排的支出</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11,210,000.00</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11,210,000.00</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bCs/>
                <w:color w:val="000000"/>
                <w:sz w:val="20"/>
                <w:szCs w:val="20"/>
              </w:rPr>
              <w:t xml:space="preserve">　</w:t>
            </w:r>
          </w:p>
        </w:tc>
      </w:tr>
      <w:tr w:rsidR="00C232A9" w:rsidRPr="00C232A9" w:rsidTr="00C232A9">
        <w:trPr>
          <w:trHeight w:val="227"/>
        </w:trPr>
        <w:tc>
          <w:tcPr>
            <w:tcW w:w="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221</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住房保障支出</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31,767,221.00</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31,767,221.00</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r>
      <w:tr w:rsidR="00C232A9" w:rsidRPr="00C232A9" w:rsidTr="00C232A9">
        <w:trPr>
          <w:trHeight w:val="227"/>
        </w:trPr>
        <w:tc>
          <w:tcPr>
            <w:tcW w:w="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22102</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住房改革支出</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31,767,221.00</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cs="Arial" w:hint="eastAsia"/>
                <w:b/>
                <w:color w:val="000000"/>
                <w:sz w:val="20"/>
                <w:szCs w:val="20"/>
              </w:rPr>
              <w:t>31,767,221.00</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b/>
                <w:sz w:val="20"/>
                <w:szCs w:val="20"/>
              </w:rPr>
              <w:t>0.00</w:t>
            </w:r>
            <w:r w:rsidRPr="00C232A9">
              <w:rPr>
                <w:rFonts w:asciiTheme="minorEastAsia" w:eastAsiaTheme="minorEastAsia" w:hAnsiTheme="minorEastAsia" w:cs="Arial" w:hint="eastAsia"/>
                <w:b/>
                <w:bCs/>
                <w:color w:val="000000"/>
                <w:sz w:val="20"/>
                <w:szCs w:val="20"/>
              </w:rPr>
              <w:t xml:space="preserve">　</w:t>
            </w:r>
          </w:p>
        </w:tc>
      </w:tr>
      <w:tr w:rsidR="00C232A9" w:rsidRPr="00C232A9" w:rsidTr="00C232A9">
        <w:trPr>
          <w:trHeight w:val="227"/>
        </w:trPr>
        <w:tc>
          <w:tcPr>
            <w:tcW w:w="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2210201</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 xml:space="preserve">  住房公积金</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16,486,471.00</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16,486,471.00</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bCs/>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bCs/>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bCs/>
                <w:color w:val="000000"/>
                <w:sz w:val="20"/>
                <w:szCs w:val="20"/>
              </w:rPr>
              <w:t xml:space="preserve">　</w:t>
            </w:r>
          </w:p>
        </w:tc>
      </w:tr>
      <w:tr w:rsidR="00C232A9" w:rsidRPr="00C232A9" w:rsidTr="00C232A9">
        <w:trPr>
          <w:trHeight w:val="227"/>
        </w:trPr>
        <w:tc>
          <w:tcPr>
            <w:tcW w:w="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2210203</w:t>
            </w:r>
          </w:p>
        </w:tc>
        <w:tc>
          <w:tcPr>
            <w:tcW w:w="122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 xml:space="preserve">  购房补贴</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15,280,750.00</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cs="Arial" w:hint="eastAsia"/>
                <w:color w:val="000000"/>
                <w:sz w:val="20"/>
                <w:szCs w:val="20"/>
              </w:rPr>
              <w:t>15,280,750.00</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C232A9">
            <w:pPr>
              <w:widowControl/>
              <w:autoSpaceDE/>
              <w:autoSpaceDN/>
              <w:jc w:val="right"/>
              <w:rPr>
                <w:rFonts w:asciiTheme="minorEastAsia" w:eastAsiaTheme="minorEastAsia" w:hAnsiTheme="minorEastAsia" w:cs="Arial"/>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color w:val="000000"/>
                <w:sz w:val="20"/>
                <w:szCs w:val="20"/>
              </w:rPr>
              <w:t xml:space="preserve">　</w:t>
            </w:r>
          </w:p>
        </w:tc>
        <w:tc>
          <w:tcPr>
            <w:tcW w:w="559"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color w:val="000000"/>
                <w:sz w:val="20"/>
                <w:szCs w:val="20"/>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C232A9" w:rsidRPr="00C232A9" w:rsidRDefault="00C232A9" w:rsidP="00D208A2">
            <w:pPr>
              <w:widowControl/>
              <w:autoSpaceDE/>
              <w:autoSpaceDN/>
              <w:jc w:val="right"/>
              <w:rPr>
                <w:rFonts w:asciiTheme="minorEastAsia" w:eastAsiaTheme="minorEastAsia" w:hAnsiTheme="minorEastAsia" w:cs="Arial"/>
                <w:b/>
                <w:color w:val="000000"/>
                <w:sz w:val="20"/>
                <w:szCs w:val="20"/>
              </w:rPr>
            </w:pPr>
            <w:r w:rsidRPr="00C232A9">
              <w:rPr>
                <w:rFonts w:asciiTheme="minorEastAsia" w:eastAsiaTheme="minorEastAsia" w:hAnsiTheme="minorEastAsia"/>
                <w:sz w:val="20"/>
                <w:szCs w:val="20"/>
              </w:rPr>
              <w:t>0.00</w:t>
            </w:r>
            <w:r w:rsidRPr="00C232A9">
              <w:rPr>
                <w:rFonts w:asciiTheme="minorEastAsia" w:eastAsiaTheme="minorEastAsia" w:hAnsiTheme="minorEastAsia" w:cs="Arial" w:hint="eastAsia"/>
                <w:b/>
                <w:color w:val="000000"/>
                <w:sz w:val="20"/>
                <w:szCs w:val="20"/>
              </w:rPr>
              <w:t xml:space="preserve">　</w:t>
            </w:r>
          </w:p>
        </w:tc>
      </w:tr>
    </w:tbl>
    <w:p w:rsidR="00C232A9" w:rsidRDefault="00C232A9" w:rsidP="00797D8C">
      <w:pPr>
        <w:spacing w:before="136" w:line="292" w:lineRule="auto"/>
        <w:ind w:left="12708" w:right="668" w:firstLine="300"/>
        <w:jc w:val="right"/>
        <w:rPr>
          <w:sz w:val="20"/>
        </w:rPr>
        <w:sectPr w:rsidR="00C232A9">
          <w:footerReference w:type="default" r:id="rId11"/>
          <w:pgSz w:w="16840" w:h="11910" w:orient="landscape"/>
          <w:pgMar w:top="1100" w:right="1080" w:bottom="2380" w:left="1180" w:header="0" w:footer="2186" w:gutter="0"/>
          <w:cols w:space="720"/>
        </w:sectPr>
      </w:pPr>
    </w:p>
    <w:p w:rsidR="00797D8C" w:rsidRDefault="00797D8C">
      <w:pPr>
        <w:pStyle w:val="a3"/>
        <w:spacing w:before="7"/>
        <w:rPr>
          <w:sz w:val="28"/>
        </w:rPr>
      </w:pPr>
    </w:p>
    <w:p w:rsidR="00797D8C" w:rsidRDefault="00797D8C">
      <w:pPr>
        <w:pStyle w:val="a3"/>
        <w:spacing w:before="7"/>
        <w:rPr>
          <w:sz w:val="28"/>
        </w:rPr>
      </w:pPr>
    </w:p>
    <w:p w:rsidR="007E22C9" w:rsidRDefault="00F27C95" w:rsidP="004B2BF8">
      <w:pPr>
        <w:pStyle w:val="a3"/>
        <w:spacing w:before="55"/>
        <w:ind w:right="259"/>
        <w:jc w:val="center"/>
        <w:outlineLvl w:val="1"/>
        <w:rPr>
          <w:rFonts w:ascii="黑体" w:eastAsia="黑体"/>
        </w:rPr>
      </w:pPr>
      <w:bookmarkStart w:id="25" w:name="_Toc114213112"/>
      <w:bookmarkStart w:id="26" w:name="_Toc114213649"/>
      <w:bookmarkStart w:id="27" w:name="_Toc114213889"/>
      <w:r>
        <w:rPr>
          <w:rFonts w:ascii="黑体" w:eastAsia="黑体" w:hint="eastAsia"/>
        </w:rPr>
        <w:t>四、财政拨款收入支出决算总表</w:t>
      </w:r>
      <w:bookmarkEnd w:id="25"/>
      <w:bookmarkEnd w:id="26"/>
      <w:bookmarkEnd w:id="27"/>
    </w:p>
    <w:p w:rsidR="007E22C9" w:rsidRDefault="00F27C95">
      <w:pPr>
        <w:spacing w:before="136" w:line="292" w:lineRule="auto"/>
        <w:ind w:left="13140" w:right="236" w:firstLine="300"/>
        <w:jc w:val="right"/>
        <w:rPr>
          <w:sz w:val="20"/>
        </w:rPr>
      </w:pPr>
      <w:r>
        <w:rPr>
          <w:spacing w:val="-17"/>
          <w:sz w:val="20"/>
        </w:rPr>
        <w:t xml:space="preserve">公开 </w:t>
      </w:r>
      <w:r>
        <w:rPr>
          <w:sz w:val="20"/>
        </w:rPr>
        <w:t>04</w:t>
      </w:r>
      <w:r>
        <w:rPr>
          <w:spacing w:val="-33"/>
          <w:sz w:val="20"/>
        </w:rPr>
        <w:t xml:space="preserve"> 表</w:t>
      </w:r>
      <w:r>
        <w:rPr>
          <w:spacing w:val="-3"/>
          <w:sz w:val="20"/>
        </w:rPr>
        <w:t>金额单位：元</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02"/>
        <w:gridCol w:w="486"/>
        <w:gridCol w:w="1574"/>
        <w:gridCol w:w="3090"/>
        <w:gridCol w:w="449"/>
        <w:gridCol w:w="1517"/>
        <w:gridCol w:w="1516"/>
        <w:gridCol w:w="1416"/>
        <w:gridCol w:w="1376"/>
      </w:tblGrid>
      <w:tr w:rsidR="007E22C9">
        <w:trPr>
          <w:trHeight w:val="317"/>
        </w:trPr>
        <w:tc>
          <w:tcPr>
            <w:tcW w:w="4962" w:type="dxa"/>
            <w:gridSpan w:val="3"/>
          </w:tcPr>
          <w:p w:rsidR="007E22C9" w:rsidRDefault="00F27C95">
            <w:pPr>
              <w:pStyle w:val="TableParagraph"/>
              <w:tabs>
                <w:tab w:val="left" w:pos="708"/>
              </w:tabs>
              <w:spacing w:before="1"/>
              <w:ind w:left="8"/>
              <w:jc w:val="center"/>
              <w:rPr>
                <w:sz w:val="20"/>
              </w:rPr>
            </w:pPr>
            <w:r>
              <w:rPr>
                <w:sz w:val="20"/>
              </w:rPr>
              <w:t>收</w:t>
            </w:r>
            <w:r>
              <w:rPr>
                <w:sz w:val="20"/>
              </w:rPr>
              <w:tab/>
              <w:t>入</w:t>
            </w:r>
          </w:p>
        </w:tc>
        <w:tc>
          <w:tcPr>
            <w:tcW w:w="9364" w:type="dxa"/>
            <w:gridSpan w:val="6"/>
            <w:tcBorders>
              <w:right w:val="single" w:sz="8" w:space="0" w:color="000000"/>
            </w:tcBorders>
          </w:tcPr>
          <w:p w:rsidR="007E22C9" w:rsidRDefault="00F27C95">
            <w:pPr>
              <w:pStyle w:val="TableParagraph"/>
              <w:tabs>
                <w:tab w:val="left" w:pos="712"/>
              </w:tabs>
              <w:spacing w:before="1"/>
              <w:ind w:left="12"/>
              <w:jc w:val="center"/>
              <w:rPr>
                <w:sz w:val="20"/>
              </w:rPr>
            </w:pPr>
            <w:r>
              <w:rPr>
                <w:sz w:val="20"/>
              </w:rPr>
              <w:t>支</w:t>
            </w:r>
            <w:r>
              <w:rPr>
                <w:sz w:val="20"/>
              </w:rPr>
              <w:tab/>
              <w:t>出</w:t>
            </w:r>
          </w:p>
        </w:tc>
      </w:tr>
      <w:tr w:rsidR="007E22C9">
        <w:trPr>
          <w:trHeight w:val="311"/>
        </w:trPr>
        <w:tc>
          <w:tcPr>
            <w:tcW w:w="2902" w:type="dxa"/>
            <w:vMerge w:val="restart"/>
          </w:tcPr>
          <w:p w:rsidR="007E22C9" w:rsidRDefault="007E22C9">
            <w:pPr>
              <w:pStyle w:val="TableParagraph"/>
              <w:rPr>
                <w:sz w:val="20"/>
              </w:rPr>
            </w:pPr>
          </w:p>
          <w:p w:rsidR="007E22C9" w:rsidRDefault="007E22C9">
            <w:pPr>
              <w:pStyle w:val="TableParagraph"/>
              <w:spacing w:before="10"/>
              <w:rPr>
                <w:sz w:val="16"/>
              </w:rPr>
            </w:pPr>
          </w:p>
          <w:p w:rsidR="007E22C9" w:rsidRDefault="00F27C95">
            <w:pPr>
              <w:pStyle w:val="TableParagraph"/>
              <w:tabs>
                <w:tab w:val="left" w:pos="610"/>
              </w:tabs>
              <w:ind w:left="9"/>
              <w:jc w:val="center"/>
              <w:rPr>
                <w:sz w:val="20"/>
              </w:rPr>
            </w:pPr>
            <w:r>
              <w:rPr>
                <w:sz w:val="20"/>
              </w:rPr>
              <w:t>项</w:t>
            </w:r>
            <w:r>
              <w:rPr>
                <w:sz w:val="20"/>
              </w:rPr>
              <w:tab/>
              <w:t>目</w:t>
            </w:r>
          </w:p>
        </w:tc>
        <w:tc>
          <w:tcPr>
            <w:tcW w:w="486" w:type="dxa"/>
            <w:vMerge w:val="restart"/>
          </w:tcPr>
          <w:p w:rsidR="007E22C9" w:rsidRDefault="007E22C9">
            <w:pPr>
              <w:pStyle w:val="TableParagraph"/>
              <w:spacing w:before="8"/>
              <w:rPr>
                <w:sz w:val="24"/>
              </w:rPr>
            </w:pPr>
          </w:p>
          <w:p w:rsidR="007E22C9" w:rsidRDefault="00F27C95">
            <w:pPr>
              <w:pStyle w:val="TableParagraph"/>
              <w:spacing w:line="292" w:lineRule="auto"/>
              <w:ind w:left="142" w:right="131"/>
              <w:rPr>
                <w:sz w:val="20"/>
              </w:rPr>
            </w:pPr>
            <w:r>
              <w:rPr>
                <w:sz w:val="20"/>
              </w:rPr>
              <w:t>行次</w:t>
            </w:r>
          </w:p>
        </w:tc>
        <w:tc>
          <w:tcPr>
            <w:tcW w:w="1574" w:type="dxa"/>
            <w:vMerge w:val="restart"/>
          </w:tcPr>
          <w:p w:rsidR="007E22C9" w:rsidRDefault="007E22C9">
            <w:pPr>
              <w:pStyle w:val="TableParagraph"/>
              <w:rPr>
                <w:sz w:val="20"/>
              </w:rPr>
            </w:pPr>
          </w:p>
          <w:p w:rsidR="007E22C9" w:rsidRDefault="007E22C9">
            <w:pPr>
              <w:pStyle w:val="TableParagraph"/>
              <w:spacing w:before="10"/>
              <w:rPr>
                <w:sz w:val="16"/>
              </w:rPr>
            </w:pPr>
          </w:p>
          <w:p w:rsidR="007E22C9" w:rsidRDefault="00F27C95">
            <w:pPr>
              <w:pStyle w:val="TableParagraph"/>
              <w:ind w:left="486"/>
              <w:rPr>
                <w:sz w:val="20"/>
              </w:rPr>
            </w:pPr>
            <w:r>
              <w:rPr>
                <w:sz w:val="20"/>
              </w:rPr>
              <w:t>决算数</w:t>
            </w:r>
          </w:p>
        </w:tc>
        <w:tc>
          <w:tcPr>
            <w:tcW w:w="3090" w:type="dxa"/>
            <w:vMerge w:val="restart"/>
          </w:tcPr>
          <w:p w:rsidR="007E22C9" w:rsidRDefault="007E22C9">
            <w:pPr>
              <w:pStyle w:val="TableParagraph"/>
              <w:rPr>
                <w:sz w:val="20"/>
              </w:rPr>
            </w:pPr>
          </w:p>
          <w:p w:rsidR="007E22C9" w:rsidRDefault="007E22C9">
            <w:pPr>
              <w:pStyle w:val="TableParagraph"/>
              <w:spacing w:before="10"/>
              <w:rPr>
                <w:sz w:val="16"/>
              </w:rPr>
            </w:pPr>
          </w:p>
          <w:p w:rsidR="007E22C9" w:rsidRDefault="00F27C95">
            <w:pPr>
              <w:pStyle w:val="TableParagraph"/>
              <w:ind w:left="644"/>
              <w:rPr>
                <w:sz w:val="20"/>
              </w:rPr>
            </w:pPr>
            <w:r>
              <w:rPr>
                <w:sz w:val="20"/>
              </w:rPr>
              <w:t>项目（按功能分类）</w:t>
            </w:r>
          </w:p>
        </w:tc>
        <w:tc>
          <w:tcPr>
            <w:tcW w:w="449" w:type="dxa"/>
            <w:vMerge w:val="restart"/>
          </w:tcPr>
          <w:p w:rsidR="007E22C9" w:rsidRDefault="007E22C9">
            <w:pPr>
              <w:pStyle w:val="TableParagraph"/>
              <w:spacing w:before="8"/>
              <w:rPr>
                <w:sz w:val="24"/>
              </w:rPr>
            </w:pPr>
          </w:p>
          <w:p w:rsidR="007E22C9" w:rsidRDefault="00F27C95">
            <w:pPr>
              <w:pStyle w:val="TableParagraph"/>
              <w:spacing w:line="292" w:lineRule="auto"/>
              <w:ind w:left="123" w:right="113"/>
              <w:rPr>
                <w:sz w:val="20"/>
              </w:rPr>
            </w:pPr>
            <w:r>
              <w:rPr>
                <w:sz w:val="20"/>
              </w:rPr>
              <w:t>行次</w:t>
            </w:r>
          </w:p>
        </w:tc>
        <w:tc>
          <w:tcPr>
            <w:tcW w:w="5825" w:type="dxa"/>
            <w:gridSpan w:val="4"/>
            <w:tcBorders>
              <w:right w:val="single" w:sz="8" w:space="0" w:color="000000"/>
            </w:tcBorders>
          </w:tcPr>
          <w:p w:rsidR="007E22C9" w:rsidRDefault="00F27C95">
            <w:pPr>
              <w:pStyle w:val="TableParagraph"/>
              <w:spacing w:line="255" w:lineRule="exact"/>
              <w:ind w:left="2591" w:right="2579"/>
              <w:jc w:val="center"/>
              <w:rPr>
                <w:sz w:val="20"/>
              </w:rPr>
            </w:pPr>
            <w:r>
              <w:rPr>
                <w:sz w:val="20"/>
              </w:rPr>
              <w:t>决算数</w:t>
            </w:r>
          </w:p>
        </w:tc>
      </w:tr>
      <w:tr w:rsidR="007E22C9">
        <w:trPr>
          <w:trHeight w:val="936"/>
        </w:trPr>
        <w:tc>
          <w:tcPr>
            <w:tcW w:w="2902" w:type="dxa"/>
            <w:vMerge/>
            <w:tcBorders>
              <w:top w:val="nil"/>
            </w:tcBorders>
          </w:tcPr>
          <w:p w:rsidR="007E22C9" w:rsidRDefault="007E22C9">
            <w:pPr>
              <w:rPr>
                <w:sz w:val="2"/>
                <w:szCs w:val="2"/>
              </w:rPr>
            </w:pPr>
          </w:p>
        </w:tc>
        <w:tc>
          <w:tcPr>
            <w:tcW w:w="486" w:type="dxa"/>
            <w:vMerge/>
            <w:tcBorders>
              <w:top w:val="nil"/>
            </w:tcBorders>
          </w:tcPr>
          <w:p w:rsidR="007E22C9" w:rsidRDefault="007E22C9">
            <w:pPr>
              <w:rPr>
                <w:sz w:val="2"/>
                <w:szCs w:val="2"/>
              </w:rPr>
            </w:pPr>
          </w:p>
        </w:tc>
        <w:tc>
          <w:tcPr>
            <w:tcW w:w="1574" w:type="dxa"/>
            <w:vMerge/>
            <w:tcBorders>
              <w:top w:val="nil"/>
            </w:tcBorders>
          </w:tcPr>
          <w:p w:rsidR="007E22C9" w:rsidRDefault="007E22C9">
            <w:pPr>
              <w:rPr>
                <w:sz w:val="2"/>
                <w:szCs w:val="2"/>
              </w:rPr>
            </w:pPr>
          </w:p>
        </w:tc>
        <w:tc>
          <w:tcPr>
            <w:tcW w:w="3090" w:type="dxa"/>
            <w:vMerge/>
            <w:tcBorders>
              <w:top w:val="nil"/>
            </w:tcBorders>
          </w:tcPr>
          <w:p w:rsidR="007E22C9" w:rsidRDefault="007E22C9">
            <w:pPr>
              <w:rPr>
                <w:sz w:val="2"/>
                <w:szCs w:val="2"/>
              </w:rPr>
            </w:pPr>
          </w:p>
        </w:tc>
        <w:tc>
          <w:tcPr>
            <w:tcW w:w="449" w:type="dxa"/>
            <w:vMerge/>
            <w:tcBorders>
              <w:top w:val="nil"/>
            </w:tcBorders>
          </w:tcPr>
          <w:p w:rsidR="007E22C9" w:rsidRDefault="007E22C9">
            <w:pPr>
              <w:rPr>
                <w:sz w:val="2"/>
                <w:szCs w:val="2"/>
              </w:rPr>
            </w:pPr>
          </w:p>
        </w:tc>
        <w:tc>
          <w:tcPr>
            <w:tcW w:w="1517" w:type="dxa"/>
          </w:tcPr>
          <w:p w:rsidR="007E22C9" w:rsidRDefault="007E22C9">
            <w:pPr>
              <w:pStyle w:val="TableParagraph"/>
              <w:spacing w:before="4"/>
              <w:rPr>
                <w:sz w:val="24"/>
              </w:rPr>
            </w:pPr>
          </w:p>
          <w:p w:rsidR="007E22C9" w:rsidRDefault="00F27C95">
            <w:pPr>
              <w:pStyle w:val="TableParagraph"/>
              <w:ind w:left="537" w:right="529"/>
              <w:jc w:val="center"/>
              <w:rPr>
                <w:sz w:val="20"/>
              </w:rPr>
            </w:pPr>
            <w:r>
              <w:rPr>
                <w:sz w:val="20"/>
              </w:rPr>
              <w:t>小计</w:t>
            </w:r>
          </w:p>
        </w:tc>
        <w:tc>
          <w:tcPr>
            <w:tcW w:w="1516" w:type="dxa"/>
          </w:tcPr>
          <w:p w:rsidR="007E22C9" w:rsidRDefault="00F27C95">
            <w:pPr>
              <w:pStyle w:val="TableParagraph"/>
              <w:spacing w:before="156" w:line="292" w:lineRule="auto"/>
              <w:ind w:left="355" w:right="147" w:hanging="201"/>
              <w:rPr>
                <w:sz w:val="20"/>
              </w:rPr>
            </w:pPr>
            <w:r>
              <w:rPr>
                <w:sz w:val="20"/>
              </w:rPr>
              <w:t>一般公共预算财政拨款</w:t>
            </w:r>
          </w:p>
        </w:tc>
        <w:tc>
          <w:tcPr>
            <w:tcW w:w="1416" w:type="dxa"/>
          </w:tcPr>
          <w:p w:rsidR="007E22C9" w:rsidRDefault="00F27C95">
            <w:pPr>
              <w:pStyle w:val="TableParagraph"/>
              <w:spacing w:before="156" w:line="292" w:lineRule="auto"/>
              <w:ind w:left="205" w:right="97" w:hanging="100"/>
              <w:rPr>
                <w:sz w:val="20"/>
              </w:rPr>
            </w:pPr>
            <w:r>
              <w:rPr>
                <w:sz w:val="20"/>
              </w:rPr>
              <w:t>政府性基金预算财政拨款</w:t>
            </w:r>
          </w:p>
        </w:tc>
        <w:tc>
          <w:tcPr>
            <w:tcW w:w="1376" w:type="dxa"/>
            <w:tcBorders>
              <w:right w:val="single" w:sz="8" w:space="0" w:color="000000"/>
            </w:tcBorders>
          </w:tcPr>
          <w:p w:rsidR="007E22C9" w:rsidRDefault="00F27C95">
            <w:pPr>
              <w:pStyle w:val="TableParagraph"/>
              <w:ind w:left="186"/>
              <w:rPr>
                <w:sz w:val="20"/>
              </w:rPr>
            </w:pPr>
            <w:r>
              <w:rPr>
                <w:sz w:val="20"/>
              </w:rPr>
              <w:t>国有资本经</w:t>
            </w:r>
          </w:p>
          <w:p w:rsidR="007E22C9" w:rsidRDefault="00F27C95">
            <w:pPr>
              <w:pStyle w:val="TableParagraph"/>
              <w:spacing w:before="2" w:line="310" w:lineRule="atLeast"/>
              <w:ind w:left="486" w:right="173" w:hanging="300"/>
              <w:rPr>
                <w:sz w:val="20"/>
              </w:rPr>
            </w:pPr>
            <w:r>
              <w:rPr>
                <w:sz w:val="20"/>
              </w:rPr>
              <w:t>营预算财政拨款</w:t>
            </w:r>
          </w:p>
        </w:tc>
      </w:tr>
      <w:tr w:rsidR="007E22C9">
        <w:trPr>
          <w:trHeight w:val="317"/>
        </w:trPr>
        <w:tc>
          <w:tcPr>
            <w:tcW w:w="2902" w:type="dxa"/>
          </w:tcPr>
          <w:p w:rsidR="007E22C9" w:rsidRDefault="00F27C95">
            <w:pPr>
              <w:pStyle w:val="TableParagraph"/>
              <w:tabs>
                <w:tab w:val="left" w:pos="608"/>
              </w:tabs>
              <w:spacing w:before="1"/>
              <w:ind w:left="8"/>
              <w:jc w:val="center"/>
              <w:rPr>
                <w:sz w:val="20"/>
              </w:rPr>
            </w:pPr>
            <w:r>
              <w:rPr>
                <w:sz w:val="20"/>
              </w:rPr>
              <w:t>栏</w:t>
            </w:r>
            <w:r>
              <w:rPr>
                <w:sz w:val="20"/>
              </w:rPr>
              <w:tab/>
              <w:t>次</w:t>
            </w:r>
          </w:p>
        </w:tc>
        <w:tc>
          <w:tcPr>
            <w:tcW w:w="486" w:type="dxa"/>
          </w:tcPr>
          <w:p w:rsidR="007E22C9" w:rsidRDefault="007E22C9">
            <w:pPr>
              <w:pStyle w:val="TableParagraph"/>
              <w:rPr>
                <w:rFonts w:ascii="Times New Roman"/>
                <w:sz w:val="20"/>
              </w:rPr>
            </w:pPr>
          </w:p>
        </w:tc>
        <w:tc>
          <w:tcPr>
            <w:tcW w:w="1574" w:type="dxa"/>
          </w:tcPr>
          <w:p w:rsidR="007E22C9" w:rsidRDefault="00F27C95">
            <w:pPr>
              <w:pStyle w:val="TableParagraph"/>
              <w:spacing w:before="1"/>
              <w:ind w:left="7"/>
              <w:jc w:val="center"/>
              <w:rPr>
                <w:sz w:val="20"/>
              </w:rPr>
            </w:pPr>
            <w:r>
              <w:rPr>
                <w:sz w:val="20"/>
              </w:rPr>
              <w:t>1</w:t>
            </w:r>
          </w:p>
        </w:tc>
        <w:tc>
          <w:tcPr>
            <w:tcW w:w="3090" w:type="dxa"/>
          </w:tcPr>
          <w:p w:rsidR="007E22C9" w:rsidRDefault="00F27C95">
            <w:pPr>
              <w:pStyle w:val="TableParagraph"/>
              <w:tabs>
                <w:tab w:val="left" w:pos="610"/>
              </w:tabs>
              <w:spacing w:before="1"/>
              <w:ind w:left="9"/>
              <w:jc w:val="center"/>
              <w:rPr>
                <w:sz w:val="20"/>
              </w:rPr>
            </w:pPr>
            <w:r>
              <w:rPr>
                <w:sz w:val="20"/>
              </w:rPr>
              <w:t>栏</w:t>
            </w:r>
            <w:r>
              <w:rPr>
                <w:sz w:val="20"/>
              </w:rPr>
              <w:tab/>
              <w:t>次</w:t>
            </w:r>
          </w:p>
        </w:tc>
        <w:tc>
          <w:tcPr>
            <w:tcW w:w="449" w:type="dxa"/>
          </w:tcPr>
          <w:p w:rsidR="007E22C9" w:rsidRDefault="007E22C9">
            <w:pPr>
              <w:pStyle w:val="TableParagraph"/>
              <w:rPr>
                <w:rFonts w:ascii="Times New Roman"/>
                <w:sz w:val="20"/>
              </w:rPr>
            </w:pPr>
          </w:p>
        </w:tc>
        <w:tc>
          <w:tcPr>
            <w:tcW w:w="1517" w:type="dxa"/>
          </w:tcPr>
          <w:p w:rsidR="007E22C9" w:rsidRDefault="00F27C95">
            <w:pPr>
              <w:pStyle w:val="TableParagraph"/>
              <w:spacing w:before="1"/>
              <w:ind w:left="7"/>
              <w:jc w:val="center"/>
              <w:rPr>
                <w:sz w:val="20"/>
              </w:rPr>
            </w:pPr>
            <w:r>
              <w:rPr>
                <w:sz w:val="20"/>
              </w:rPr>
              <w:t>2</w:t>
            </w:r>
          </w:p>
        </w:tc>
        <w:tc>
          <w:tcPr>
            <w:tcW w:w="1516" w:type="dxa"/>
          </w:tcPr>
          <w:p w:rsidR="007E22C9" w:rsidRDefault="00F27C95">
            <w:pPr>
              <w:pStyle w:val="TableParagraph"/>
              <w:spacing w:before="1"/>
              <w:ind w:left="6"/>
              <w:jc w:val="center"/>
              <w:rPr>
                <w:sz w:val="20"/>
              </w:rPr>
            </w:pPr>
            <w:r>
              <w:rPr>
                <w:sz w:val="20"/>
              </w:rPr>
              <w:t>3</w:t>
            </w:r>
          </w:p>
        </w:tc>
        <w:tc>
          <w:tcPr>
            <w:tcW w:w="1416" w:type="dxa"/>
          </w:tcPr>
          <w:p w:rsidR="007E22C9" w:rsidRDefault="007E22C9">
            <w:pPr>
              <w:pStyle w:val="TableParagraph"/>
              <w:rPr>
                <w:rFonts w:ascii="Times New Roman"/>
                <w:sz w:val="20"/>
              </w:rPr>
            </w:pPr>
          </w:p>
        </w:tc>
        <w:tc>
          <w:tcPr>
            <w:tcW w:w="1376" w:type="dxa"/>
            <w:tcBorders>
              <w:right w:val="single" w:sz="8" w:space="0" w:color="000000"/>
            </w:tcBorders>
          </w:tcPr>
          <w:p w:rsidR="007E22C9" w:rsidRDefault="00F27C95">
            <w:pPr>
              <w:pStyle w:val="TableParagraph"/>
              <w:spacing w:before="1"/>
              <w:ind w:left="11"/>
              <w:jc w:val="center"/>
              <w:rPr>
                <w:sz w:val="20"/>
              </w:rPr>
            </w:pPr>
            <w:r>
              <w:rPr>
                <w:sz w:val="20"/>
              </w:rPr>
              <w:t>4</w:t>
            </w:r>
          </w:p>
        </w:tc>
      </w:tr>
      <w:tr w:rsidR="00536688" w:rsidRPr="00536688" w:rsidTr="000E40FC">
        <w:trPr>
          <w:trHeight w:val="322"/>
        </w:trPr>
        <w:tc>
          <w:tcPr>
            <w:tcW w:w="2902" w:type="dxa"/>
          </w:tcPr>
          <w:p w:rsidR="00536688" w:rsidRPr="00536688" w:rsidRDefault="00536688">
            <w:pPr>
              <w:pStyle w:val="TableParagraph"/>
              <w:spacing w:before="4"/>
              <w:ind w:left="107"/>
              <w:rPr>
                <w:rFonts w:asciiTheme="minorEastAsia" w:eastAsiaTheme="minorEastAsia" w:hAnsiTheme="minorEastAsia"/>
                <w:sz w:val="20"/>
                <w:szCs w:val="20"/>
              </w:rPr>
            </w:pPr>
            <w:r w:rsidRPr="00536688">
              <w:rPr>
                <w:rFonts w:asciiTheme="minorEastAsia" w:eastAsiaTheme="minorEastAsia" w:hAnsiTheme="minorEastAsia"/>
                <w:sz w:val="20"/>
                <w:szCs w:val="20"/>
              </w:rPr>
              <w:t>一、一般公共预算财政拨款</w:t>
            </w:r>
          </w:p>
        </w:tc>
        <w:tc>
          <w:tcPr>
            <w:tcW w:w="486" w:type="dxa"/>
          </w:tcPr>
          <w:p w:rsidR="00536688" w:rsidRPr="00536688" w:rsidRDefault="00536688">
            <w:pPr>
              <w:pStyle w:val="TableParagraph"/>
              <w:spacing w:line="255" w:lineRule="exact"/>
              <w:ind w:left="192"/>
              <w:rPr>
                <w:rFonts w:asciiTheme="minorEastAsia" w:eastAsiaTheme="minorEastAsia" w:hAnsiTheme="minorEastAsia"/>
                <w:sz w:val="20"/>
                <w:szCs w:val="20"/>
              </w:rPr>
            </w:pPr>
            <w:r w:rsidRPr="00536688">
              <w:rPr>
                <w:rFonts w:asciiTheme="minorEastAsia" w:eastAsiaTheme="minorEastAsia" w:hAnsiTheme="minorEastAsia"/>
                <w:sz w:val="20"/>
                <w:szCs w:val="20"/>
              </w:rPr>
              <w:t>1</w:t>
            </w:r>
          </w:p>
        </w:tc>
        <w:tc>
          <w:tcPr>
            <w:tcW w:w="1574" w:type="dxa"/>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185,270,200.00</w:t>
            </w:r>
          </w:p>
        </w:tc>
        <w:tc>
          <w:tcPr>
            <w:tcW w:w="3090" w:type="dxa"/>
          </w:tcPr>
          <w:p w:rsidR="00536688" w:rsidRPr="00536688" w:rsidRDefault="00536688">
            <w:pPr>
              <w:pStyle w:val="TableParagraph"/>
              <w:spacing w:before="4"/>
              <w:ind w:left="107"/>
              <w:rPr>
                <w:rFonts w:asciiTheme="minorEastAsia" w:eastAsiaTheme="minorEastAsia" w:hAnsiTheme="minorEastAsia"/>
                <w:sz w:val="20"/>
                <w:szCs w:val="20"/>
              </w:rPr>
            </w:pPr>
            <w:r w:rsidRPr="00536688">
              <w:rPr>
                <w:rFonts w:asciiTheme="minorEastAsia" w:eastAsiaTheme="minorEastAsia" w:hAnsiTheme="minorEastAsia"/>
                <w:sz w:val="20"/>
                <w:szCs w:val="20"/>
              </w:rPr>
              <w:t>一、社会保障和就业支出</w:t>
            </w:r>
          </w:p>
        </w:tc>
        <w:tc>
          <w:tcPr>
            <w:tcW w:w="449" w:type="dxa"/>
          </w:tcPr>
          <w:p w:rsidR="00536688" w:rsidRPr="00536688" w:rsidRDefault="00536688">
            <w:pPr>
              <w:pStyle w:val="TableParagraph"/>
              <w:spacing w:before="4"/>
              <w:ind w:left="125"/>
              <w:rPr>
                <w:rFonts w:asciiTheme="minorEastAsia" w:eastAsiaTheme="minorEastAsia" w:hAnsiTheme="minorEastAsia"/>
                <w:sz w:val="20"/>
                <w:szCs w:val="20"/>
              </w:rPr>
            </w:pPr>
            <w:r w:rsidRPr="00536688">
              <w:rPr>
                <w:rFonts w:asciiTheme="minorEastAsia" w:eastAsiaTheme="minorEastAsia" w:hAnsiTheme="minorEastAsia"/>
                <w:sz w:val="20"/>
                <w:szCs w:val="20"/>
              </w:rPr>
              <w:t>11</w:t>
            </w:r>
          </w:p>
        </w:tc>
        <w:tc>
          <w:tcPr>
            <w:tcW w:w="1517" w:type="dxa"/>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23,079,600.00</w:t>
            </w:r>
          </w:p>
        </w:tc>
        <w:tc>
          <w:tcPr>
            <w:tcW w:w="1516" w:type="dxa"/>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23,079,600.00</w:t>
            </w:r>
          </w:p>
        </w:tc>
        <w:tc>
          <w:tcPr>
            <w:tcW w:w="1416" w:type="dxa"/>
          </w:tcPr>
          <w:p w:rsidR="00536688" w:rsidRPr="00536688" w:rsidRDefault="00536688">
            <w:pPr>
              <w:pStyle w:val="TableParagraph"/>
              <w:spacing w:before="4"/>
              <w:ind w:right="98"/>
              <w:jc w:val="right"/>
              <w:rPr>
                <w:rFonts w:asciiTheme="minorEastAsia" w:eastAsiaTheme="minorEastAsia" w:hAnsiTheme="minorEastAsia"/>
                <w:sz w:val="20"/>
                <w:szCs w:val="20"/>
              </w:rPr>
            </w:pPr>
            <w:r w:rsidRPr="00536688">
              <w:rPr>
                <w:rFonts w:asciiTheme="minorEastAsia" w:eastAsiaTheme="minorEastAsia" w:hAnsiTheme="minorEastAsia"/>
                <w:sz w:val="20"/>
                <w:szCs w:val="20"/>
              </w:rPr>
              <w:t>0.00</w:t>
            </w:r>
          </w:p>
        </w:tc>
        <w:tc>
          <w:tcPr>
            <w:tcW w:w="1376" w:type="dxa"/>
            <w:tcBorders>
              <w:right w:val="single" w:sz="8" w:space="0" w:color="000000"/>
            </w:tcBorders>
          </w:tcPr>
          <w:p w:rsidR="00536688" w:rsidRPr="00536688" w:rsidRDefault="00536688">
            <w:pPr>
              <w:pStyle w:val="TableParagraph"/>
              <w:spacing w:before="4"/>
              <w:ind w:right="93"/>
              <w:jc w:val="right"/>
              <w:rPr>
                <w:rFonts w:asciiTheme="minorEastAsia" w:eastAsiaTheme="minorEastAsia" w:hAnsiTheme="minorEastAsia"/>
                <w:sz w:val="20"/>
                <w:szCs w:val="20"/>
              </w:rPr>
            </w:pPr>
            <w:r w:rsidRPr="00536688">
              <w:rPr>
                <w:rFonts w:asciiTheme="minorEastAsia" w:eastAsiaTheme="minorEastAsia" w:hAnsiTheme="minorEastAsia"/>
                <w:sz w:val="20"/>
                <w:szCs w:val="20"/>
              </w:rPr>
              <w:t>0.00</w:t>
            </w:r>
          </w:p>
        </w:tc>
      </w:tr>
      <w:tr w:rsidR="00536688" w:rsidRPr="00536688" w:rsidTr="000E40FC">
        <w:trPr>
          <w:trHeight w:val="321"/>
        </w:trPr>
        <w:tc>
          <w:tcPr>
            <w:tcW w:w="2902" w:type="dxa"/>
          </w:tcPr>
          <w:p w:rsidR="00536688" w:rsidRPr="00536688" w:rsidRDefault="00536688">
            <w:pPr>
              <w:pStyle w:val="TableParagraph"/>
              <w:spacing w:before="4"/>
              <w:ind w:left="107"/>
              <w:rPr>
                <w:rFonts w:asciiTheme="minorEastAsia" w:eastAsiaTheme="minorEastAsia" w:hAnsiTheme="minorEastAsia"/>
                <w:sz w:val="20"/>
                <w:szCs w:val="20"/>
              </w:rPr>
            </w:pPr>
            <w:r w:rsidRPr="00536688">
              <w:rPr>
                <w:rFonts w:asciiTheme="minorEastAsia" w:eastAsiaTheme="minorEastAsia" w:hAnsiTheme="minorEastAsia"/>
                <w:sz w:val="20"/>
                <w:szCs w:val="20"/>
              </w:rPr>
              <w:t>二、政府性基金预算财政拨款</w:t>
            </w:r>
          </w:p>
        </w:tc>
        <w:tc>
          <w:tcPr>
            <w:tcW w:w="486" w:type="dxa"/>
          </w:tcPr>
          <w:p w:rsidR="00536688" w:rsidRPr="00536688" w:rsidRDefault="00536688">
            <w:pPr>
              <w:pStyle w:val="TableParagraph"/>
              <w:spacing w:line="255" w:lineRule="exact"/>
              <w:ind w:left="192"/>
              <w:rPr>
                <w:rFonts w:asciiTheme="minorEastAsia" w:eastAsiaTheme="minorEastAsia" w:hAnsiTheme="minorEastAsia"/>
                <w:sz w:val="20"/>
                <w:szCs w:val="20"/>
              </w:rPr>
            </w:pPr>
            <w:r w:rsidRPr="00536688">
              <w:rPr>
                <w:rFonts w:asciiTheme="minorEastAsia" w:eastAsiaTheme="minorEastAsia" w:hAnsiTheme="minorEastAsia"/>
                <w:sz w:val="20"/>
                <w:szCs w:val="20"/>
              </w:rPr>
              <w:t>2</w:t>
            </w:r>
          </w:p>
        </w:tc>
        <w:tc>
          <w:tcPr>
            <w:tcW w:w="1574" w:type="dxa"/>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11,210,000.00</w:t>
            </w:r>
          </w:p>
        </w:tc>
        <w:tc>
          <w:tcPr>
            <w:tcW w:w="3090" w:type="dxa"/>
          </w:tcPr>
          <w:p w:rsidR="00536688" w:rsidRPr="00536688" w:rsidRDefault="00536688">
            <w:pPr>
              <w:pStyle w:val="TableParagraph"/>
              <w:spacing w:before="4"/>
              <w:ind w:left="106"/>
              <w:rPr>
                <w:rFonts w:asciiTheme="minorEastAsia" w:eastAsiaTheme="minorEastAsia" w:hAnsiTheme="minorEastAsia"/>
                <w:sz w:val="20"/>
                <w:szCs w:val="20"/>
              </w:rPr>
            </w:pPr>
            <w:r w:rsidRPr="00536688">
              <w:rPr>
                <w:rFonts w:asciiTheme="minorEastAsia" w:eastAsiaTheme="minorEastAsia" w:hAnsiTheme="minorEastAsia"/>
                <w:sz w:val="20"/>
                <w:szCs w:val="20"/>
              </w:rPr>
              <w:t>二、卫生健康支出</w:t>
            </w:r>
          </w:p>
        </w:tc>
        <w:tc>
          <w:tcPr>
            <w:tcW w:w="449" w:type="dxa"/>
          </w:tcPr>
          <w:p w:rsidR="00536688" w:rsidRPr="00536688" w:rsidRDefault="00536688">
            <w:pPr>
              <w:pStyle w:val="TableParagraph"/>
              <w:spacing w:before="4"/>
              <w:ind w:left="123"/>
              <w:rPr>
                <w:rFonts w:asciiTheme="minorEastAsia" w:eastAsiaTheme="minorEastAsia" w:hAnsiTheme="minorEastAsia"/>
                <w:sz w:val="20"/>
                <w:szCs w:val="20"/>
              </w:rPr>
            </w:pPr>
            <w:r w:rsidRPr="00536688">
              <w:rPr>
                <w:rFonts w:asciiTheme="minorEastAsia" w:eastAsiaTheme="minorEastAsia" w:hAnsiTheme="minorEastAsia"/>
                <w:sz w:val="20"/>
                <w:szCs w:val="20"/>
              </w:rPr>
              <w:t>12</w:t>
            </w:r>
          </w:p>
        </w:tc>
        <w:tc>
          <w:tcPr>
            <w:tcW w:w="1517" w:type="dxa"/>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9,830,900.00</w:t>
            </w:r>
          </w:p>
        </w:tc>
        <w:tc>
          <w:tcPr>
            <w:tcW w:w="1516" w:type="dxa"/>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9,830,900.00</w:t>
            </w:r>
          </w:p>
        </w:tc>
        <w:tc>
          <w:tcPr>
            <w:tcW w:w="1416" w:type="dxa"/>
          </w:tcPr>
          <w:p w:rsidR="00536688" w:rsidRPr="00536688" w:rsidRDefault="00536688">
            <w:pPr>
              <w:pStyle w:val="TableParagraph"/>
              <w:spacing w:before="4"/>
              <w:ind w:right="98"/>
              <w:jc w:val="right"/>
              <w:rPr>
                <w:rFonts w:asciiTheme="minorEastAsia" w:eastAsiaTheme="minorEastAsia" w:hAnsiTheme="minorEastAsia"/>
                <w:sz w:val="20"/>
                <w:szCs w:val="20"/>
              </w:rPr>
            </w:pPr>
            <w:r w:rsidRPr="00536688">
              <w:rPr>
                <w:rFonts w:asciiTheme="minorEastAsia" w:eastAsiaTheme="minorEastAsia" w:hAnsiTheme="minorEastAsia"/>
                <w:sz w:val="20"/>
                <w:szCs w:val="20"/>
              </w:rPr>
              <w:t>0.00</w:t>
            </w:r>
          </w:p>
        </w:tc>
        <w:tc>
          <w:tcPr>
            <w:tcW w:w="1376" w:type="dxa"/>
            <w:tcBorders>
              <w:right w:val="single" w:sz="8" w:space="0" w:color="000000"/>
            </w:tcBorders>
          </w:tcPr>
          <w:p w:rsidR="00536688" w:rsidRPr="00536688" w:rsidRDefault="00536688">
            <w:pPr>
              <w:pStyle w:val="TableParagraph"/>
              <w:spacing w:before="4"/>
              <w:ind w:right="93"/>
              <w:jc w:val="right"/>
              <w:rPr>
                <w:rFonts w:asciiTheme="minorEastAsia" w:eastAsiaTheme="minorEastAsia" w:hAnsiTheme="minorEastAsia"/>
                <w:sz w:val="20"/>
                <w:szCs w:val="20"/>
              </w:rPr>
            </w:pPr>
            <w:r w:rsidRPr="00536688">
              <w:rPr>
                <w:rFonts w:asciiTheme="minorEastAsia" w:eastAsiaTheme="minorEastAsia" w:hAnsiTheme="minorEastAsia"/>
                <w:sz w:val="20"/>
                <w:szCs w:val="20"/>
              </w:rPr>
              <w:t>0.00</w:t>
            </w:r>
          </w:p>
        </w:tc>
      </w:tr>
      <w:tr w:rsidR="00536688" w:rsidRPr="00536688" w:rsidTr="00E02690">
        <w:trPr>
          <w:trHeight w:val="322"/>
        </w:trPr>
        <w:tc>
          <w:tcPr>
            <w:tcW w:w="2902" w:type="dxa"/>
          </w:tcPr>
          <w:p w:rsidR="00536688" w:rsidRPr="00536688" w:rsidRDefault="00536688">
            <w:pPr>
              <w:pStyle w:val="TableParagraph"/>
              <w:rPr>
                <w:rFonts w:asciiTheme="minorEastAsia" w:eastAsiaTheme="minorEastAsia" w:hAnsiTheme="minorEastAsia"/>
                <w:sz w:val="20"/>
                <w:szCs w:val="20"/>
              </w:rPr>
            </w:pPr>
          </w:p>
        </w:tc>
        <w:tc>
          <w:tcPr>
            <w:tcW w:w="486" w:type="dxa"/>
          </w:tcPr>
          <w:p w:rsidR="00536688" w:rsidRPr="00536688" w:rsidRDefault="00536688">
            <w:pPr>
              <w:pStyle w:val="TableParagraph"/>
              <w:ind w:left="192"/>
              <w:rPr>
                <w:rFonts w:asciiTheme="minorEastAsia" w:eastAsiaTheme="minorEastAsia" w:hAnsiTheme="minorEastAsia"/>
                <w:sz w:val="20"/>
                <w:szCs w:val="20"/>
              </w:rPr>
            </w:pPr>
            <w:r w:rsidRPr="00536688">
              <w:rPr>
                <w:rFonts w:asciiTheme="minorEastAsia" w:eastAsiaTheme="minorEastAsia" w:hAnsiTheme="minorEastAsia"/>
                <w:sz w:val="20"/>
                <w:szCs w:val="20"/>
              </w:rPr>
              <w:t>3</w:t>
            </w:r>
          </w:p>
        </w:tc>
        <w:tc>
          <w:tcPr>
            <w:tcW w:w="1574" w:type="dxa"/>
          </w:tcPr>
          <w:p w:rsidR="00536688" w:rsidRPr="00536688" w:rsidRDefault="00536688">
            <w:pPr>
              <w:pStyle w:val="TableParagraph"/>
              <w:rPr>
                <w:rFonts w:asciiTheme="minorEastAsia" w:eastAsiaTheme="minorEastAsia" w:hAnsiTheme="minorEastAsia"/>
                <w:sz w:val="20"/>
                <w:szCs w:val="20"/>
              </w:rPr>
            </w:pPr>
          </w:p>
        </w:tc>
        <w:tc>
          <w:tcPr>
            <w:tcW w:w="3090" w:type="dxa"/>
          </w:tcPr>
          <w:p w:rsidR="00536688" w:rsidRPr="00536688" w:rsidRDefault="00536688">
            <w:pPr>
              <w:pStyle w:val="TableParagraph"/>
              <w:spacing w:before="5"/>
              <w:ind w:left="107"/>
              <w:rPr>
                <w:rFonts w:asciiTheme="minorEastAsia" w:eastAsiaTheme="minorEastAsia" w:hAnsiTheme="minorEastAsia"/>
                <w:sz w:val="20"/>
                <w:szCs w:val="20"/>
              </w:rPr>
            </w:pPr>
            <w:r w:rsidRPr="00536688">
              <w:rPr>
                <w:rFonts w:asciiTheme="minorEastAsia" w:eastAsiaTheme="minorEastAsia" w:hAnsiTheme="minorEastAsia"/>
                <w:sz w:val="20"/>
                <w:szCs w:val="20"/>
              </w:rPr>
              <w:t>三、交通运输支出</w:t>
            </w:r>
          </w:p>
        </w:tc>
        <w:tc>
          <w:tcPr>
            <w:tcW w:w="449" w:type="dxa"/>
          </w:tcPr>
          <w:p w:rsidR="00536688" w:rsidRPr="00536688" w:rsidRDefault="00536688">
            <w:pPr>
              <w:pStyle w:val="TableParagraph"/>
              <w:spacing w:before="5"/>
              <w:ind w:left="124"/>
              <w:rPr>
                <w:rFonts w:asciiTheme="minorEastAsia" w:eastAsiaTheme="minorEastAsia" w:hAnsiTheme="minorEastAsia"/>
                <w:sz w:val="20"/>
                <w:szCs w:val="20"/>
              </w:rPr>
            </w:pPr>
            <w:r w:rsidRPr="00536688">
              <w:rPr>
                <w:rFonts w:asciiTheme="minorEastAsia" w:eastAsiaTheme="minorEastAsia" w:hAnsiTheme="minorEastAsia"/>
                <w:sz w:val="20"/>
                <w:szCs w:val="20"/>
              </w:rPr>
              <w:t>13</w:t>
            </w:r>
          </w:p>
        </w:tc>
        <w:tc>
          <w:tcPr>
            <w:tcW w:w="1517" w:type="dxa"/>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146,519,700.00</w:t>
            </w:r>
          </w:p>
        </w:tc>
        <w:tc>
          <w:tcPr>
            <w:tcW w:w="1516" w:type="dxa"/>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135,309,700.00</w:t>
            </w:r>
          </w:p>
        </w:tc>
        <w:tc>
          <w:tcPr>
            <w:tcW w:w="1416" w:type="dxa"/>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11,210,000.00</w:t>
            </w:r>
          </w:p>
        </w:tc>
        <w:tc>
          <w:tcPr>
            <w:tcW w:w="1376" w:type="dxa"/>
            <w:tcBorders>
              <w:right w:val="single" w:sz="8" w:space="0" w:color="000000"/>
            </w:tcBorders>
          </w:tcPr>
          <w:p w:rsidR="00536688" w:rsidRPr="00536688" w:rsidRDefault="00536688">
            <w:pPr>
              <w:pStyle w:val="TableParagraph"/>
              <w:spacing w:before="5"/>
              <w:ind w:right="93"/>
              <w:jc w:val="right"/>
              <w:rPr>
                <w:rFonts w:asciiTheme="minorEastAsia" w:eastAsiaTheme="minorEastAsia" w:hAnsiTheme="minorEastAsia"/>
                <w:sz w:val="20"/>
                <w:szCs w:val="20"/>
              </w:rPr>
            </w:pPr>
            <w:r w:rsidRPr="00536688">
              <w:rPr>
                <w:rFonts w:asciiTheme="minorEastAsia" w:eastAsiaTheme="minorEastAsia" w:hAnsiTheme="minorEastAsia"/>
                <w:sz w:val="20"/>
                <w:szCs w:val="20"/>
              </w:rPr>
              <w:t>0.00</w:t>
            </w:r>
          </w:p>
        </w:tc>
      </w:tr>
      <w:tr w:rsidR="00536688" w:rsidRPr="00536688" w:rsidTr="000E40FC">
        <w:trPr>
          <w:trHeight w:val="322"/>
        </w:trPr>
        <w:tc>
          <w:tcPr>
            <w:tcW w:w="2902" w:type="dxa"/>
          </w:tcPr>
          <w:p w:rsidR="00536688" w:rsidRPr="00536688" w:rsidRDefault="00536688">
            <w:pPr>
              <w:pStyle w:val="TableParagraph"/>
              <w:rPr>
                <w:rFonts w:asciiTheme="minorEastAsia" w:eastAsiaTheme="minorEastAsia" w:hAnsiTheme="minorEastAsia"/>
                <w:sz w:val="20"/>
                <w:szCs w:val="20"/>
              </w:rPr>
            </w:pPr>
          </w:p>
        </w:tc>
        <w:tc>
          <w:tcPr>
            <w:tcW w:w="486" w:type="dxa"/>
          </w:tcPr>
          <w:p w:rsidR="00536688" w:rsidRPr="00536688" w:rsidRDefault="00536688">
            <w:pPr>
              <w:pStyle w:val="TableParagraph"/>
              <w:spacing w:line="255" w:lineRule="exact"/>
              <w:ind w:left="192"/>
              <w:rPr>
                <w:rFonts w:asciiTheme="minorEastAsia" w:eastAsiaTheme="minorEastAsia" w:hAnsiTheme="minorEastAsia"/>
                <w:sz w:val="20"/>
                <w:szCs w:val="20"/>
              </w:rPr>
            </w:pPr>
            <w:r w:rsidRPr="00536688">
              <w:rPr>
                <w:rFonts w:asciiTheme="minorEastAsia" w:eastAsiaTheme="minorEastAsia" w:hAnsiTheme="minorEastAsia"/>
                <w:sz w:val="20"/>
                <w:szCs w:val="20"/>
              </w:rPr>
              <w:t>3</w:t>
            </w:r>
          </w:p>
        </w:tc>
        <w:tc>
          <w:tcPr>
            <w:tcW w:w="1574" w:type="dxa"/>
          </w:tcPr>
          <w:p w:rsidR="00536688" w:rsidRPr="00536688" w:rsidRDefault="00536688">
            <w:pPr>
              <w:pStyle w:val="TableParagraph"/>
              <w:rPr>
                <w:rFonts w:asciiTheme="minorEastAsia" w:eastAsiaTheme="minorEastAsia" w:hAnsiTheme="minorEastAsia"/>
                <w:sz w:val="20"/>
                <w:szCs w:val="20"/>
              </w:rPr>
            </w:pPr>
          </w:p>
        </w:tc>
        <w:tc>
          <w:tcPr>
            <w:tcW w:w="3090" w:type="dxa"/>
          </w:tcPr>
          <w:p w:rsidR="00536688" w:rsidRPr="00536688" w:rsidRDefault="00536688">
            <w:pPr>
              <w:pStyle w:val="TableParagraph"/>
              <w:spacing w:before="4"/>
              <w:ind w:left="107"/>
              <w:rPr>
                <w:rFonts w:asciiTheme="minorEastAsia" w:eastAsiaTheme="minorEastAsia" w:hAnsiTheme="minorEastAsia"/>
                <w:sz w:val="20"/>
                <w:szCs w:val="20"/>
              </w:rPr>
            </w:pPr>
            <w:r w:rsidRPr="00536688">
              <w:rPr>
                <w:rFonts w:asciiTheme="minorEastAsia" w:eastAsiaTheme="minorEastAsia" w:hAnsiTheme="minorEastAsia"/>
                <w:sz w:val="20"/>
                <w:szCs w:val="20"/>
              </w:rPr>
              <w:t>四、住房保障支出</w:t>
            </w:r>
          </w:p>
        </w:tc>
        <w:tc>
          <w:tcPr>
            <w:tcW w:w="449" w:type="dxa"/>
          </w:tcPr>
          <w:p w:rsidR="00536688" w:rsidRPr="00536688" w:rsidRDefault="00536688">
            <w:pPr>
              <w:pStyle w:val="TableParagraph"/>
              <w:spacing w:before="4"/>
              <w:ind w:left="124"/>
              <w:rPr>
                <w:rFonts w:asciiTheme="minorEastAsia" w:eastAsiaTheme="minorEastAsia" w:hAnsiTheme="minorEastAsia"/>
                <w:sz w:val="20"/>
                <w:szCs w:val="20"/>
              </w:rPr>
            </w:pPr>
            <w:r w:rsidRPr="00536688">
              <w:rPr>
                <w:rFonts w:asciiTheme="minorEastAsia" w:eastAsiaTheme="minorEastAsia" w:hAnsiTheme="minorEastAsia"/>
                <w:sz w:val="20"/>
                <w:szCs w:val="20"/>
              </w:rPr>
              <w:t>14</w:t>
            </w:r>
          </w:p>
        </w:tc>
        <w:tc>
          <w:tcPr>
            <w:tcW w:w="1517" w:type="dxa"/>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20,250,037.00</w:t>
            </w:r>
          </w:p>
        </w:tc>
        <w:tc>
          <w:tcPr>
            <w:tcW w:w="1516" w:type="dxa"/>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20,250,037.00</w:t>
            </w:r>
          </w:p>
        </w:tc>
        <w:tc>
          <w:tcPr>
            <w:tcW w:w="1416" w:type="dxa"/>
          </w:tcPr>
          <w:p w:rsidR="00536688" w:rsidRPr="00536688" w:rsidRDefault="00536688">
            <w:pPr>
              <w:pStyle w:val="TableParagraph"/>
              <w:spacing w:before="4"/>
              <w:ind w:right="98"/>
              <w:jc w:val="right"/>
              <w:rPr>
                <w:rFonts w:asciiTheme="minorEastAsia" w:eastAsiaTheme="minorEastAsia" w:hAnsiTheme="minorEastAsia"/>
                <w:sz w:val="20"/>
                <w:szCs w:val="20"/>
              </w:rPr>
            </w:pPr>
            <w:r w:rsidRPr="00536688">
              <w:rPr>
                <w:rFonts w:asciiTheme="minorEastAsia" w:eastAsiaTheme="minorEastAsia" w:hAnsiTheme="minorEastAsia"/>
                <w:sz w:val="20"/>
                <w:szCs w:val="20"/>
              </w:rPr>
              <w:t>0.00</w:t>
            </w:r>
          </w:p>
        </w:tc>
        <w:tc>
          <w:tcPr>
            <w:tcW w:w="1376" w:type="dxa"/>
            <w:tcBorders>
              <w:right w:val="single" w:sz="8" w:space="0" w:color="000000"/>
            </w:tcBorders>
          </w:tcPr>
          <w:p w:rsidR="00536688" w:rsidRPr="00536688" w:rsidRDefault="00536688">
            <w:pPr>
              <w:pStyle w:val="TableParagraph"/>
              <w:spacing w:before="4"/>
              <w:ind w:right="93"/>
              <w:jc w:val="right"/>
              <w:rPr>
                <w:rFonts w:asciiTheme="minorEastAsia" w:eastAsiaTheme="minorEastAsia" w:hAnsiTheme="minorEastAsia"/>
                <w:sz w:val="20"/>
                <w:szCs w:val="20"/>
              </w:rPr>
            </w:pPr>
            <w:r w:rsidRPr="00536688">
              <w:rPr>
                <w:rFonts w:asciiTheme="minorEastAsia" w:eastAsiaTheme="minorEastAsia" w:hAnsiTheme="minorEastAsia"/>
                <w:sz w:val="20"/>
                <w:szCs w:val="20"/>
              </w:rPr>
              <w:t>0.00</w:t>
            </w:r>
          </w:p>
        </w:tc>
      </w:tr>
      <w:tr w:rsidR="007E22C9" w:rsidRPr="00536688">
        <w:trPr>
          <w:trHeight w:val="321"/>
        </w:trPr>
        <w:tc>
          <w:tcPr>
            <w:tcW w:w="2902" w:type="dxa"/>
          </w:tcPr>
          <w:p w:rsidR="007E22C9" w:rsidRPr="00536688" w:rsidRDefault="007E22C9">
            <w:pPr>
              <w:pStyle w:val="TableParagraph"/>
              <w:rPr>
                <w:rFonts w:asciiTheme="minorEastAsia" w:eastAsiaTheme="minorEastAsia" w:hAnsiTheme="minorEastAsia"/>
                <w:sz w:val="20"/>
                <w:szCs w:val="20"/>
              </w:rPr>
            </w:pPr>
          </w:p>
        </w:tc>
        <w:tc>
          <w:tcPr>
            <w:tcW w:w="486" w:type="dxa"/>
          </w:tcPr>
          <w:p w:rsidR="007E22C9" w:rsidRPr="00536688" w:rsidRDefault="00F27C95">
            <w:pPr>
              <w:pStyle w:val="TableParagraph"/>
              <w:spacing w:line="255" w:lineRule="exact"/>
              <w:ind w:left="192"/>
              <w:rPr>
                <w:rFonts w:asciiTheme="minorEastAsia" w:eastAsiaTheme="minorEastAsia" w:hAnsiTheme="minorEastAsia"/>
                <w:sz w:val="20"/>
                <w:szCs w:val="20"/>
              </w:rPr>
            </w:pPr>
            <w:r w:rsidRPr="00536688">
              <w:rPr>
                <w:rFonts w:asciiTheme="minorEastAsia" w:eastAsiaTheme="minorEastAsia" w:hAnsiTheme="minorEastAsia"/>
                <w:sz w:val="20"/>
                <w:szCs w:val="20"/>
              </w:rPr>
              <w:t>4</w:t>
            </w:r>
          </w:p>
        </w:tc>
        <w:tc>
          <w:tcPr>
            <w:tcW w:w="1574" w:type="dxa"/>
          </w:tcPr>
          <w:p w:rsidR="007E22C9" w:rsidRPr="00536688" w:rsidRDefault="007E22C9">
            <w:pPr>
              <w:pStyle w:val="TableParagraph"/>
              <w:rPr>
                <w:rFonts w:asciiTheme="minorEastAsia" w:eastAsiaTheme="minorEastAsia" w:hAnsiTheme="minorEastAsia"/>
                <w:sz w:val="20"/>
                <w:szCs w:val="20"/>
              </w:rPr>
            </w:pPr>
          </w:p>
        </w:tc>
        <w:tc>
          <w:tcPr>
            <w:tcW w:w="3090" w:type="dxa"/>
          </w:tcPr>
          <w:p w:rsidR="007E22C9" w:rsidRPr="00536688" w:rsidRDefault="007E22C9">
            <w:pPr>
              <w:pStyle w:val="TableParagraph"/>
              <w:rPr>
                <w:rFonts w:asciiTheme="minorEastAsia" w:eastAsiaTheme="minorEastAsia" w:hAnsiTheme="minorEastAsia"/>
                <w:sz w:val="20"/>
                <w:szCs w:val="20"/>
              </w:rPr>
            </w:pPr>
          </w:p>
        </w:tc>
        <w:tc>
          <w:tcPr>
            <w:tcW w:w="449" w:type="dxa"/>
          </w:tcPr>
          <w:p w:rsidR="007E22C9" w:rsidRPr="00536688" w:rsidRDefault="007E22C9">
            <w:pPr>
              <w:pStyle w:val="TableParagraph"/>
              <w:rPr>
                <w:rFonts w:asciiTheme="minorEastAsia" w:eastAsiaTheme="minorEastAsia" w:hAnsiTheme="minorEastAsia"/>
                <w:sz w:val="20"/>
                <w:szCs w:val="20"/>
              </w:rPr>
            </w:pPr>
          </w:p>
        </w:tc>
        <w:tc>
          <w:tcPr>
            <w:tcW w:w="1517" w:type="dxa"/>
          </w:tcPr>
          <w:p w:rsidR="007E22C9" w:rsidRPr="00536688" w:rsidRDefault="007E22C9">
            <w:pPr>
              <w:pStyle w:val="TableParagraph"/>
              <w:rPr>
                <w:rFonts w:asciiTheme="minorEastAsia" w:eastAsiaTheme="minorEastAsia" w:hAnsiTheme="minorEastAsia"/>
                <w:sz w:val="20"/>
                <w:szCs w:val="20"/>
              </w:rPr>
            </w:pPr>
          </w:p>
        </w:tc>
        <w:tc>
          <w:tcPr>
            <w:tcW w:w="1516" w:type="dxa"/>
          </w:tcPr>
          <w:p w:rsidR="007E22C9" w:rsidRPr="00536688" w:rsidRDefault="007E22C9">
            <w:pPr>
              <w:pStyle w:val="TableParagraph"/>
              <w:rPr>
                <w:rFonts w:asciiTheme="minorEastAsia" w:eastAsiaTheme="minorEastAsia" w:hAnsiTheme="minorEastAsia"/>
                <w:sz w:val="20"/>
                <w:szCs w:val="20"/>
              </w:rPr>
            </w:pPr>
          </w:p>
        </w:tc>
        <w:tc>
          <w:tcPr>
            <w:tcW w:w="1416" w:type="dxa"/>
          </w:tcPr>
          <w:p w:rsidR="007E22C9" w:rsidRPr="00536688" w:rsidRDefault="007E22C9">
            <w:pPr>
              <w:pStyle w:val="TableParagraph"/>
              <w:rPr>
                <w:rFonts w:asciiTheme="minorEastAsia" w:eastAsiaTheme="minorEastAsia" w:hAnsiTheme="minorEastAsia"/>
                <w:sz w:val="20"/>
                <w:szCs w:val="20"/>
              </w:rPr>
            </w:pPr>
          </w:p>
        </w:tc>
        <w:tc>
          <w:tcPr>
            <w:tcW w:w="1376" w:type="dxa"/>
            <w:tcBorders>
              <w:right w:val="single" w:sz="8" w:space="0" w:color="000000"/>
            </w:tcBorders>
          </w:tcPr>
          <w:p w:rsidR="007E22C9" w:rsidRPr="00536688" w:rsidRDefault="007E22C9">
            <w:pPr>
              <w:pStyle w:val="TableParagraph"/>
              <w:rPr>
                <w:rFonts w:asciiTheme="minorEastAsia" w:eastAsiaTheme="minorEastAsia" w:hAnsiTheme="minorEastAsia"/>
                <w:sz w:val="20"/>
                <w:szCs w:val="20"/>
              </w:rPr>
            </w:pPr>
          </w:p>
        </w:tc>
      </w:tr>
      <w:tr w:rsidR="00536688" w:rsidRPr="00536688" w:rsidTr="008D73A3">
        <w:trPr>
          <w:trHeight w:val="385"/>
        </w:trPr>
        <w:tc>
          <w:tcPr>
            <w:tcW w:w="2902" w:type="dxa"/>
          </w:tcPr>
          <w:p w:rsidR="00536688" w:rsidRPr="00536688" w:rsidRDefault="00536688">
            <w:pPr>
              <w:pStyle w:val="TableParagraph"/>
              <w:rPr>
                <w:rFonts w:asciiTheme="minorEastAsia" w:eastAsiaTheme="minorEastAsia" w:hAnsiTheme="minorEastAsia"/>
                <w:sz w:val="20"/>
                <w:szCs w:val="20"/>
              </w:rPr>
            </w:pPr>
          </w:p>
        </w:tc>
        <w:tc>
          <w:tcPr>
            <w:tcW w:w="486" w:type="dxa"/>
          </w:tcPr>
          <w:p w:rsidR="00536688" w:rsidRPr="00536688" w:rsidRDefault="00536688">
            <w:pPr>
              <w:pStyle w:val="TableParagraph"/>
              <w:ind w:left="192"/>
              <w:rPr>
                <w:rFonts w:asciiTheme="minorEastAsia" w:eastAsiaTheme="minorEastAsia" w:hAnsiTheme="minorEastAsia"/>
                <w:sz w:val="20"/>
                <w:szCs w:val="20"/>
              </w:rPr>
            </w:pPr>
            <w:r w:rsidRPr="00536688">
              <w:rPr>
                <w:rFonts w:asciiTheme="minorEastAsia" w:eastAsiaTheme="minorEastAsia" w:hAnsiTheme="minorEastAsia"/>
                <w:sz w:val="20"/>
                <w:szCs w:val="20"/>
              </w:rPr>
              <w:t>5</w:t>
            </w:r>
          </w:p>
        </w:tc>
        <w:tc>
          <w:tcPr>
            <w:tcW w:w="1574" w:type="dxa"/>
          </w:tcPr>
          <w:p w:rsidR="00536688" w:rsidRPr="00536688" w:rsidRDefault="00536688">
            <w:pPr>
              <w:pStyle w:val="TableParagraph"/>
              <w:rPr>
                <w:rFonts w:asciiTheme="minorEastAsia" w:eastAsiaTheme="minorEastAsia" w:hAnsiTheme="minorEastAsia"/>
                <w:sz w:val="20"/>
                <w:szCs w:val="20"/>
              </w:rPr>
            </w:pPr>
          </w:p>
        </w:tc>
        <w:tc>
          <w:tcPr>
            <w:tcW w:w="3090" w:type="dxa"/>
          </w:tcPr>
          <w:p w:rsidR="00536688" w:rsidRPr="00536688" w:rsidRDefault="00536688">
            <w:pPr>
              <w:pStyle w:val="TableParagraph"/>
              <w:spacing w:before="5"/>
              <w:ind w:left="941"/>
              <w:rPr>
                <w:rFonts w:asciiTheme="minorEastAsia" w:eastAsiaTheme="minorEastAsia" w:hAnsiTheme="minorEastAsia"/>
                <w:b/>
                <w:sz w:val="20"/>
                <w:szCs w:val="20"/>
              </w:rPr>
            </w:pPr>
            <w:r w:rsidRPr="00536688">
              <w:rPr>
                <w:rFonts w:asciiTheme="minorEastAsia" w:eastAsiaTheme="minorEastAsia" w:hAnsiTheme="minorEastAsia"/>
                <w:b/>
                <w:sz w:val="20"/>
                <w:szCs w:val="20"/>
              </w:rPr>
              <w:t>本年支出合计</w:t>
            </w:r>
          </w:p>
        </w:tc>
        <w:tc>
          <w:tcPr>
            <w:tcW w:w="449" w:type="dxa"/>
          </w:tcPr>
          <w:p w:rsidR="00536688" w:rsidRPr="00536688" w:rsidRDefault="00536688">
            <w:pPr>
              <w:pStyle w:val="TableParagraph"/>
              <w:spacing w:before="5"/>
              <w:ind w:left="123"/>
              <w:rPr>
                <w:rFonts w:asciiTheme="minorEastAsia" w:eastAsiaTheme="minorEastAsia" w:hAnsiTheme="minorEastAsia"/>
                <w:sz w:val="20"/>
                <w:szCs w:val="20"/>
              </w:rPr>
            </w:pPr>
            <w:r w:rsidRPr="00536688">
              <w:rPr>
                <w:rFonts w:asciiTheme="minorEastAsia" w:eastAsiaTheme="minorEastAsia" w:hAnsiTheme="minorEastAsia"/>
                <w:sz w:val="20"/>
                <w:szCs w:val="20"/>
              </w:rPr>
              <w:t>15</w:t>
            </w:r>
          </w:p>
        </w:tc>
        <w:tc>
          <w:tcPr>
            <w:tcW w:w="1517" w:type="dxa"/>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199,680,237.00</w:t>
            </w:r>
          </w:p>
        </w:tc>
        <w:tc>
          <w:tcPr>
            <w:tcW w:w="1516" w:type="dxa"/>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188,470,237.00</w:t>
            </w:r>
          </w:p>
        </w:tc>
        <w:tc>
          <w:tcPr>
            <w:tcW w:w="1416" w:type="dxa"/>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11,210,000.00</w:t>
            </w:r>
          </w:p>
        </w:tc>
        <w:tc>
          <w:tcPr>
            <w:tcW w:w="1376" w:type="dxa"/>
            <w:tcBorders>
              <w:right w:val="single" w:sz="8" w:space="0" w:color="000000"/>
            </w:tcBorders>
          </w:tcPr>
          <w:p w:rsidR="00536688" w:rsidRPr="00536688" w:rsidRDefault="00536688">
            <w:pPr>
              <w:pStyle w:val="TableParagraph"/>
              <w:spacing w:before="5"/>
              <w:ind w:right="92"/>
              <w:jc w:val="right"/>
              <w:rPr>
                <w:rFonts w:asciiTheme="minorEastAsia" w:eastAsiaTheme="minorEastAsia" w:hAnsiTheme="minorEastAsia"/>
                <w:sz w:val="20"/>
                <w:szCs w:val="20"/>
              </w:rPr>
            </w:pPr>
            <w:r w:rsidRPr="00536688">
              <w:rPr>
                <w:rFonts w:asciiTheme="minorEastAsia" w:eastAsiaTheme="minorEastAsia" w:hAnsiTheme="minorEastAsia"/>
                <w:sz w:val="20"/>
                <w:szCs w:val="20"/>
              </w:rPr>
              <w:t>0.00</w:t>
            </w:r>
          </w:p>
        </w:tc>
      </w:tr>
      <w:tr w:rsidR="00536688" w:rsidRPr="00536688" w:rsidTr="000E40FC">
        <w:trPr>
          <w:trHeight w:val="322"/>
        </w:trPr>
        <w:tc>
          <w:tcPr>
            <w:tcW w:w="2902" w:type="dxa"/>
          </w:tcPr>
          <w:p w:rsidR="00536688" w:rsidRPr="00536688" w:rsidRDefault="00536688">
            <w:pPr>
              <w:pStyle w:val="TableParagraph"/>
              <w:spacing w:before="4"/>
              <w:ind w:left="848"/>
              <w:rPr>
                <w:rFonts w:asciiTheme="minorEastAsia" w:eastAsiaTheme="minorEastAsia" w:hAnsiTheme="minorEastAsia"/>
                <w:b/>
                <w:sz w:val="20"/>
                <w:szCs w:val="20"/>
              </w:rPr>
            </w:pPr>
            <w:r w:rsidRPr="00536688">
              <w:rPr>
                <w:rFonts w:asciiTheme="minorEastAsia" w:eastAsiaTheme="minorEastAsia" w:hAnsiTheme="minorEastAsia"/>
                <w:b/>
                <w:sz w:val="20"/>
                <w:szCs w:val="20"/>
              </w:rPr>
              <w:t>本年收入合计</w:t>
            </w:r>
          </w:p>
        </w:tc>
        <w:tc>
          <w:tcPr>
            <w:tcW w:w="486" w:type="dxa"/>
          </w:tcPr>
          <w:p w:rsidR="00536688" w:rsidRPr="00536688" w:rsidRDefault="00536688">
            <w:pPr>
              <w:pStyle w:val="TableParagraph"/>
              <w:spacing w:line="255" w:lineRule="exact"/>
              <w:ind w:left="192"/>
              <w:rPr>
                <w:rFonts w:asciiTheme="minorEastAsia" w:eastAsiaTheme="minorEastAsia" w:hAnsiTheme="minorEastAsia"/>
                <w:sz w:val="20"/>
                <w:szCs w:val="20"/>
              </w:rPr>
            </w:pPr>
            <w:r w:rsidRPr="00536688">
              <w:rPr>
                <w:rFonts w:asciiTheme="minorEastAsia" w:eastAsiaTheme="minorEastAsia" w:hAnsiTheme="minorEastAsia"/>
                <w:sz w:val="20"/>
                <w:szCs w:val="20"/>
              </w:rPr>
              <w:t>6</w:t>
            </w:r>
          </w:p>
        </w:tc>
        <w:tc>
          <w:tcPr>
            <w:tcW w:w="1574" w:type="dxa"/>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196,480,200.00</w:t>
            </w:r>
          </w:p>
        </w:tc>
        <w:tc>
          <w:tcPr>
            <w:tcW w:w="3090" w:type="dxa"/>
          </w:tcPr>
          <w:p w:rsidR="00536688" w:rsidRPr="00536688" w:rsidRDefault="00536688">
            <w:pPr>
              <w:pStyle w:val="TableParagraph"/>
              <w:spacing w:before="4"/>
              <w:ind w:left="108"/>
              <w:rPr>
                <w:rFonts w:asciiTheme="minorEastAsia" w:eastAsiaTheme="minorEastAsia" w:hAnsiTheme="minorEastAsia"/>
                <w:sz w:val="20"/>
                <w:szCs w:val="20"/>
              </w:rPr>
            </w:pPr>
            <w:r w:rsidRPr="00536688">
              <w:rPr>
                <w:rFonts w:asciiTheme="minorEastAsia" w:eastAsiaTheme="minorEastAsia" w:hAnsiTheme="minorEastAsia"/>
                <w:sz w:val="20"/>
                <w:szCs w:val="20"/>
              </w:rPr>
              <w:t>年末财政拨款结转和结余</w:t>
            </w:r>
          </w:p>
        </w:tc>
        <w:tc>
          <w:tcPr>
            <w:tcW w:w="449" w:type="dxa"/>
          </w:tcPr>
          <w:p w:rsidR="00536688" w:rsidRPr="00536688" w:rsidRDefault="00536688">
            <w:pPr>
              <w:pStyle w:val="TableParagraph"/>
              <w:spacing w:before="4"/>
              <w:ind w:left="124"/>
              <w:rPr>
                <w:rFonts w:asciiTheme="minorEastAsia" w:eastAsiaTheme="minorEastAsia" w:hAnsiTheme="minorEastAsia"/>
                <w:sz w:val="20"/>
                <w:szCs w:val="20"/>
              </w:rPr>
            </w:pPr>
            <w:r w:rsidRPr="00536688">
              <w:rPr>
                <w:rFonts w:asciiTheme="minorEastAsia" w:eastAsiaTheme="minorEastAsia" w:hAnsiTheme="minorEastAsia"/>
                <w:sz w:val="20"/>
                <w:szCs w:val="20"/>
              </w:rPr>
              <w:t>16</w:t>
            </w:r>
          </w:p>
        </w:tc>
        <w:tc>
          <w:tcPr>
            <w:tcW w:w="1517" w:type="dxa"/>
          </w:tcPr>
          <w:p w:rsidR="00536688" w:rsidRPr="00536688" w:rsidRDefault="00536688">
            <w:pPr>
              <w:pStyle w:val="TableParagraph"/>
              <w:spacing w:before="4"/>
              <w:ind w:right="97"/>
              <w:jc w:val="right"/>
              <w:rPr>
                <w:rFonts w:asciiTheme="minorEastAsia" w:eastAsiaTheme="minorEastAsia" w:hAnsiTheme="minorEastAsia"/>
                <w:sz w:val="20"/>
                <w:szCs w:val="20"/>
              </w:rPr>
            </w:pPr>
            <w:r w:rsidRPr="00536688">
              <w:rPr>
                <w:rFonts w:asciiTheme="minorEastAsia" w:eastAsiaTheme="minorEastAsia" w:hAnsiTheme="minorEastAsia"/>
                <w:sz w:val="20"/>
                <w:szCs w:val="20"/>
              </w:rPr>
              <w:t>0.00</w:t>
            </w:r>
          </w:p>
        </w:tc>
        <w:tc>
          <w:tcPr>
            <w:tcW w:w="1516" w:type="dxa"/>
          </w:tcPr>
          <w:p w:rsidR="00536688" w:rsidRPr="00536688" w:rsidRDefault="00536688">
            <w:pPr>
              <w:pStyle w:val="TableParagraph"/>
              <w:spacing w:before="4"/>
              <w:ind w:right="98"/>
              <w:jc w:val="right"/>
              <w:rPr>
                <w:rFonts w:asciiTheme="minorEastAsia" w:eastAsiaTheme="minorEastAsia" w:hAnsiTheme="minorEastAsia"/>
                <w:sz w:val="20"/>
                <w:szCs w:val="20"/>
              </w:rPr>
            </w:pPr>
            <w:r w:rsidRPr="00536688">
              <w:rPr>
                <w:rFonts w:asciiTheme="minorEastAsia" w:eastAsiaTheme="minorEastAsia" w:hAnsiTheme="minorEastAsia"/>
                <w:sz w:val="20"/>
                <w:szCs w:val="20"/>
              </w:rPr>
              <w:t>0.00</w:t>
            </w:r>
          </w:p>
        </w:tc>
        <w:tc>
          <w:tcPr>
            <w:tcW w:w="1416" w:type="dxa"/>
          </w:tcPr>
          <w:p w:rsidR="00536688" w:rsidRPr="00536688" w:rsidRDefault="00536688">
            <w:pPr>
              <w:pStyle w:val="TableParagraph"/>
              <w:spacing w:before="4"/>
              <w:ind w:right="99"/>
              <w:jc w:val="right"/>
              <w:rPr>
                <w:rFonts w:asciiTheme="minorEastAsia" w:eastAsiaTheme="minorEastAsia" w:hAnsiTheme="minorEastAsia"/>
                <w:sz w:val="20"/>
                <w:szCs w:val="20"/>
              </w:rPr>
            </w:pPr>
            <w:r w:rsidRPr="00536688">
              <w:rPr>
                <w:rFonts w:asciiTheme="minorEastAsia" w:eastAsiaTheme="minorEastAsia" w:hAnsiTheme="minorEastAsia"/>
                <w:sz w:val="20"/>
                <w:szCs w:val="20"/>
              </w:rPr>
              <w:t>0.00</w:t>
            </w:r>
          </w:p>
        </w:tc>
        <w:tc>
          <w:tcPr>
            <w:tcW w:w="1376" w:type="dxa"/>
            <w:tcBorders>
              <w:right w:val="single" w:sz="8" w:space="0" w:color="000000"/>
            </w:tcBorders>
          </w:tcPr>
          <w:p w:rsidR="00536688" w:rsidRPr="00536688" w:rsidRDefault="00536688">
            <w:pPr>
              <w:pStyle w:val="TableParagraph"/>
              <w:spacing w:before="4"/>
              <w:ind w:right="94"/>
              <w:jc w:val="right"/>
              <w:rPr>
                <w:rFonts w:asciiTheme="minorEastAsia" w:eastAsiaTheme="minorEastAsia" w:hAnsiTheme="minorEastAsia"/>
                <w:sz w:val="20"/>
                <w:szCs w:val="20"/>
              </w:rPr>
            </w:pPr>
            <w:r w:rsidRPr="00536688">
              <w:rPr>
                <w:rFonts w:asciiTheme="minorEastAsia" w:eastAsiaTheme="minorEastAsia" w:hAnsiTheme="minorEastAsia"/>
                <w:sz w:val="20"/>
                <w:szCs w:val="20"/>
              </w:rPr>
              <w:t>0.00</w:t>
            </w:r>
          </w:p>
        </w:tc>
      </w:tr>
      <w:tr w:rsidR="00536688" w:rsidRPr="00536688" w:rsidTr="000E40FC">
        <w:trPr>
          <w:trHeight w:val="321"/>
        </w:trPr>
        <w:tc>
          <w:tcPr>
            <w:tcW w:w="2902" w:type="dxa"/>
          </w:tcPr>
          <w:p w:rsidR="00536688" w:rsidRPr="00536688" w:rsidRDefault="00536688">
            <w:pPr>
              <w:pStyle w:val="TableParagraph"/>
              <w:spacing w:before="4"/>
              <w:ind w:left="107"/>
              <w:rPr>
                <w:rFonts w:asciiTheme="minorEastAsia" w:eastAsiaTheme="minorEastAsia" w:hAnsiTheme="minorEastAsia"/>
                <w:sz w:val="20"/>
                <w:szCs w:val="20"/>
              </w:rPr>
            </w:pPr>
            <w:r w:rsidRPr="00536688">
              <w:rPr>
                <w:rFonts w:asciiTheme="minorEastAsia" w:eastAsiaTheme="minorEastAsia" w:hAnsiTheme="minorEastAsia"/>
                <w:sz w:val="20"/>
                <w:szCs w:val="20"/>
              </w:rPr>
              <w:t>年初财政拨款结转和结余</w:t>
            </w:r>
          </w:p>
        </w:tc>
        <w:tc>
          <w:tcPr>
            <w:tcW w:w="486" w:type="dxa"/>
          </w:tcPr>
          <w:p w:rsidR="00536688" w:rsidRPr="00536688" w:rsidRDefault="00536688">
            <w:pPr>
              <w:pStyle w:val="TableParagraph"/>
              <w:spacing w:line="255" w:lineRule="exact"/>
              <w:ind w:left="192"/>
              <w:rPr>
                <w:rFonts w:asciiTheme="minorEastAsia" w:eastAsiaTheme="minorEastAsia" w:hAnsiTheme="minorEastAsia"/>
                <w:sz w:val="20"/>
                <w:szCs w:val="20"/>
              </w:rPr>
            </w:pPr>
            <w:r w:rsidRPr="00536688">
              <w:rPr>
                <w:rFonts w:asciiTheme="minorEastAsia" w:eastAsiaTheme="minorEastAsia" w:hAnsiTheme="minorEastAsia"/>
                <w:sz w:val="20"/>
                <w:szCs w:val="20"/>
              </w:rPr>
              <w:t>7</w:t>
            </w:r>
          </w:p>
        </w:tc>
        <w:tc>
          <w:tcPr>
            <w:tcW w:w="1574" w:type="dxa"/>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3,200,037.00</w:t>
            </w:r>
          </w:p>
        </w:tc>
        <w:tc>
          <w:tcPr>
            <w:tcW w:w="3090" w:type="dxa"/>
          </w:tcPr>
          <w:p w:rsidR="00536688" w:rsidRPr="00536688" w:rsidRDefault="00536688">
            <w:pPr>
              <w:pStyle w:val="TableParagraph"/>
              <w:rPr>
                <w:rFonts w:asciiTheme="minorEastAsia" w:eastAsiaTheme="minorEastAsia" w:hAnsiTheme="minorEastAsia"/>
                <w:sz w:val="20"/>
                <w:szCs w:val="20"/>
              </w:rPr>
            </w:pPr>
          </w:p>
        </w:tc>
        <w:tc>
          <w:tcPr>
            <w:tcW w:w="449" w:type="dxa"/>
          </w:tcPr>
          <w:p w:rsidR="00536688" w:rsidRPr="00536688" w:rsidRDefault="00536688">
            <w:pPr>
              <w:pStyle w:val="TableParagraph"/>
              <w:spacing w:before="4"/>
              <w:ind w:left="123"/>
              <w:rPr>
                <w:rFonts w:asciiTheme="minorEastAsia" w:eastAsiaTheme="minorEastAsia" w:hAnsiTheme="minorEastAsia"/>
                <w:sz w:val="20"/>
                <w:szCs w:val="20"/>
              </w:rPr>
            </w:pPr>
            <w:r w:rsidRPr="00536688">
              <w:rPr>
                <w:rFonts w:asciiTheme="minorEastAsia" w:eastAsiaTheme="minorEastAsia" w:hAnsiTheme="minorEastAsia"/>
                <w:sz w:val="20"/>
                <w:szCs w:val="20"/>
              </w:rPr>
              <w:t>17</w:t>
            </w:r>
          </w:p>
        </w:tc>
        <w:tc>
          <w:tcPr>
            <w:tcW w:w="1517" w:type="dxa"/>
          </w:tcPr>
          <w:p w:rsidR="00536688" w:rsidRPr="00536688" w:rsidRDefault="00536688">
            <w:pPr>
              <w:pStyle w:val="TableParagraph"/>
              <w:rPr>
                <w:rFonts w:asciiTheme="minorEastAsia" w:eastAsiaTheme="minorEastAsia" w:hAnsiTheme="minorEastAsia"/>
                <w:sz w:val="20"/>
                <w:szCs w:val="20"/>
              </w:rPr>
            </w:pPr>
          </w:p>
        </w:tc>
        <w:tc>
          <w:tcPr>
            <w:tcW w:w="1516" w:type="dxa"/>
          </w:tcPr>
          <w:p w:rsidR="00536688" w:rsidRPr="00536688" w:rsidRDefault="00536688">
            <w:pPr>
              <w:pStyle w:val="TableParagraph"/>
              <w:rPr>
                <w:rFonts w:asciiTheme="minorEastAsia" w:eastAsiaTheme="minorEastAsia" w:hAnsiTheme="minorEastAsia"/>
                <w:sz w:val="20"/>
                <w:szCs w:val="20"/>
              </w:rPr>
            </w:pPr>
          </w:p>
        </w:tc>
        <w:tc>
          <w:tcPr>
            <w:tcW w:w="1416" w:type="dxa"/>
          </w:tcPr>
          <w:p w:rsidR="00536688" w:rsidRPr="00536688" w:rsidRDefault="00536688">
            <w:pPr>
              <w:pStyle w:val="TableParagraph"/>
              <w:rPr>
                <w:rFonts w:asciiTheme="minorEastAsia" w:eastAsiaTheme="minorEastAsia" w:hAnsiTheme="minorEastAsia"/>
                <w:sz w:val="20"/>
                <w:szCs w:val="20"/>
              </w:rPr>
            </w:pPr>
          </w:p>
        </w:tc>
        <w:tc>
          <w:tcPr>
            <w:tcW w:w="1376" w:type="dxa"/>
            <w:tcBorders>
              <w:right w:val="single" w:sz="8" w:space="0" w:color="000000"/>
            </w:tcBorders>
          </w:tcPr>
          <w:p w:rsidR="00536688" w:rsidRPr="00536688" w:rsidRDefault="00536688">
            <w:pPr>
              <w:pStyle w:val="TableParagraph"/>
              <w:rPr>
                <w:rFonts w:asciiTheme="minorEastAsia" w:eastAsiaTheme="minorEastAsia" w:hAnsiTheme="minorEastAsia"/>
                <w:sz w:val="20"/>
                <w:szCs w:val="20"/>
              </w:rPr>
            </w:pPr>
          </w:p>
        </w:tc>
      </w:tr>
      <w:tr w:rsidR="00536688" w:rsidRPr="00536688" w:rsidTr="000E40FC">
        <w:trPr>
          <w:trHeight w:val="322"/>
        </w:trPr>
        <w:tc>
          <w:tcPr>
            <w:tcW w:w="2902" w:type="dxa"/>
          </w:tcPr>
          <w:p w:rsidR="00536688" w:rsidRPr="00536688" w:rsidRDefault="00536688">
            <w:pPr>
              <w:pStyle w:val="TableParagraph"/>
              <w:spacing w:before="5"/>
              <w:ind w:left="107"/>
              <w:rPr>
                <w:rFonts w:asciiTheme="minorEastAsia" w:eastAsiaTheme="minorEastAsia" w:hAnsiTheme="minorEastAsia"/>
                <w:sz w:val="20"/>
                <w:szCs w:val="20"/>
              </w:rPr>
            </w:pPr>
            <w:r w:rsidRPr="00536688">
              <w:rPr>
                <w:rFonts w:asciiTheme="minorEastAsia" w:eastAsiaTheme="minorEastAsia" w:hAnsiTheme="minorEastAsia"/>
                <w:sz w:val="20"/>
                <w:szCs w:val="20"/>
              </w:rPr>
              <w:t>一、一般公共预算财政拨款</w:t>
            </w:r>
          </w:p>
        </w:tc>
        <w:tc>
          <w:tcPr>
            <w:tcW w:w="486" w:type="dxa"/>
          </w:tcPr>
          <w:p w:rsidR="00536688" w:rsidRPr="00536688" w:rsidRDefault="00536688">
            <w:pPr>
              <w:pStyle w:val="TableParagraph"/>
              <w:ind w:left="192"/>
              <w:rPr>
                <w:rFonts w:asciiTheme="minorEastAsia" w:eastAsiaTheme="minorEastAsia" w:hAnsiTheme="minorEastAsia"/>
                <w:sz w:val="20"/>
                <w:szCs w:val="20"/>
              </w:rPr>
            </w:pPr>
            <w:r w:rsidRPr="00536688">
              <w:rPr>
                <w:rFonts w:asciiTheme="minorEastAsia" w:eastAsiaTheme="minorEastAsia" w:hAnsiTheme="minorEastAsia"/>
                <w:sz w:val="20"/>
                <w:szCs w:val="20"/>
              </w:rPr>
              <w:t>8</w:t>
            </w:r>
          </w:p>
        </w:tc>
        <w:tc>
          <w:tcPr>
            <w:tcW w:w="1574" w:type="dxa"/>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3,200,037.00</w:t>
            </w:r>
          </w:p>
        </w:tc>
        <w:tc>
          <w:tcPr>
            <w:tcW w:w="3090" w:type="dxa"/>
          </w:tcPr>
          <w:p w:rsidR="00536688" w:rsidRPr="00536688" w:rsidRDefault="00536688">
            <w:pPr>
              <w:pStyle w:val="TableParagraph"/>
              <w:rPr>
                <w:rFonts w:asciiTheme="minorEastAsia" w:eastAsiaTheme="minorEastAsia" w:hAnsiTheme="minorEastAsia"/>
                <w:sz w:val="20"/>
                <w:szCs w:val="20"/>
              </w:rPr>
            </w:pPr>
          </w:p>
        </w:tc>
        <w:tc>
          <w:tcPr>
            <w:tcW w:w="449" w:type="dxa"/>
          </w:tcPr>
          <w:p w:rsidR="00536688" w:rsidRPr="00536688" w:rsidRDefault="00536688">
            <w:pPr>
              <w:pStyle w:val="TableParagraph"/>
              <w:spacing w:before="5"/>
              <w:ind w:left="123"/>
              <w:rPr>
                <w:rFonts w:asciiTheme="minorEastAsia" w:eastAsiaTheme="minorEastAsia" w:hAnsiTheme="minorEastAsia"/>
                <w:sz w:val="20"/>
                <w:szCs w:val="20"/>
              </w:rPr>
            </w:pPr>
            <w:r w:rsidRPr="00536688">
              <w:rPr>
                <w:rFonts w:asciiTheme="minorEastAsia" w:eastAsiaTheme="minorEastAsia" w:hAnsiTheme="minorEastAsia"/>
                <w:sz w:val="20"/>
                <w:szCs w:val="20"/>
              </w:rPr>
              <w:t>18</w:t>
            </w:r>
          </w:p>
        </w:tc>
        <w:tc>
          <w:tcPr>
            <w:tcW w:w="1517" w:type="dxa"/>
          </w:tcPr>
          <w:p w:rsidR="00536688" w:rsidRPr="00536688" w:rsidRDefault="00536688">
            <w:pPr>
              <w:pStyle w:val="TableParagraph"/>
              <w:rPr>
                <w:rFonts w:asciiTheme="minorEastAsia" w:eastAsiaTheme="minorEastAsia" w:hAnsiTheme="minorEastAsia"/>
                <w:sz w:val="20"/>
                <w:szCs w:val="20"/>
              </w:rPr>
            </w:pPr>
          </w:p>
        </w:tc>
        <w:tc>
          <w:tcPr>
            <w:tcW w:w="1516" w:type="dxa"/>
          </w:tcPr>
          <w:p w:rsidR="00536688" w:rsidRPr="00536688" w:rsidRDefault="00536688">
            <w:pPr>
              <w:pStyle w:val="TableParagraph"/>
              <w:rPr>
                <w:rFonts w:asciiTheme="minorEastAsia" w:eastAsiaTheme="minorEastAsia" w:hAnsiTheme="minorEastAsia"/>
                <w:sz w:val="20"/>
                <w:szCs w:val="20"/>
              </w:rPr>
            </w:pPr>
          </w:p>
        </w:tc>
        <w:tc>
          <w:tcPr>
            <w:tcW w:w="1416" w:type="dxa"/>
          </w:tcPr>
          <w:p w:rsidR="00536688" w:rsidRPr="00536688" w:rsidRDefault="00536688">
            <w:pPr>
              <w:pStyle w:val="TableParagraph"/>
              <w:rPr>
                <w:rFonts w:asciiTheme="minorEastAsia" w:eastAsiaTheme="minorEastAsia" w:hAnsiTheme="minorEastAsia"/>
                <w:sz w:val="20"/>
                <w:szCs w:val="20"/>
              </w:rPr>
            </w:pPr>
          </w:p>
        </w:tc>
        <w:tc>
          <w:tcPr>
            <w:tcW w:w="1376" w:type="dxa"/>
            <w:tcBorders>
              <w:right w:val="single" w:sz="8" w:space="0" w:color="000000"/>
            </w:tcBorders>
          </w:tcPr>
          <w:p w:rsidR="00536688" w:rsidRPr="00536688" w:rsidRDefault="00536688">
            <w:pPr>
              <w:pStyle w:val="TableParagraph"/>
              <w:rPr>
                <w:rFonts w:asciiTheme="minorEastAsia" w:eastAsiaTheme="minorEastAsia" w:hAnsiTheme="minorEastAsia"/>
                <w:sz w:val="20"/>
                <w:szCs w:val="20"/>
              </w:rPr>
            </w:pPr>
          </w:p>
        </w:tc>
      </w:tr>
      <w:tr w:rsidR="007E22C9" w:rsidRPr="00536688">
        <w:trPr>
          <w:trHeight w:val="322"/>
        </w:trPr>
        <w:tc>
          <w:tcPr>
            <w:tcW w:w="2902" w:type="dxa"/>
          </w:tcPr>
          <w:p w:rsidR="007E22C9" w:rsidRPr="00536688" w:rsidRDefault="00F27C95">
            <w:pPr>
              <w:pStyle w:val="TableParagraph"/>
              <w:spacing w:before="4"/>
              <w:ind w:left="107"/>
              <w:rPr>
                <w:rFonts w:asciiTheme="minorEastAsia" w:eastAsiaTheme="minorEastAsia" w:hAnsiTheme="minorEastAsia"/>
                <w:sz w:val="20"/>
                <w:szCs w:val="20"/>
              </w:rPr>
            </w:pPr>
            <w:r w:rsidRPr="00536688">
              <w:rPr>
                <w:rFonts w:asciiTheme="minorEastAsia" w:eastAsiaTheme="minorEastAsia" w:hAnsiTheme="minorEastAsia"/>
                <w:sz w:val="20"/>
                <w:szCs w:val="20"/>
              </w:rPr>
              <w:t>二、政府性基金预算财政拨款</w:t>
            </w:r>
          </w:p>
        </w:tc>
        <w:tc>
          <w:tcPr>
            <w:tcW w:w="486" w:type="dxa"/>
          </w:tcPr>
          <w:p w:rsidR="007E22C9" w:rsidRPr="00536688" w:rsidRDefault="00F27C95">
            <w:pPr>
              <w:pStyle w:val="TableParagraph"/>
              <w:spacing w:line="255" w:lineRule="exact"/>
              <w:ind w:left="192"/>
              <w:rPr>
                <w:rFonts w:asciiTheme="minorEastAsia" w:eastAsiaTheme="minorEastAsia" w:hAnsiTheme="minorEastAsia"/>
                <w:sz w:val="20"/>
                <w:szCs w:val="20"/>
              </w:rPr>
            </w:pPr>
            <w:r w:rsidRPr="00536688">
              <w:rPr>
                <w:rFonts w:asciiTheme="minorEastAsia" w:eastAsiaTheme="minorEastAsia" w:hAnsiTheme="minorEastAsia"/>
                <w:sz w:val="20"/>
                <w:szCs w:val="20"/>
              </w:rPr>
              <w:t>9</w:t>
            </w:r>
          </w:p>
        </w:tc>
        <w:tc>
          <w:tcPr>
            <w:tcW w:w="1574" w:type="dxa"/>
          </w:tcPr>
          <w:p w:rsidR="007E22C9" w:rsidRPr="00536688" w:rsidRDefault="00F27C95">
            <w:pPr>
              <w:pStyle w:val="TableParagraph"/>
              <w:spacing w:before="4"/>
              <w:ind w:right="96"/>
              <w:jc w:val="right"/>
              <w:rPr>
                <w:rFonts w:asciiTheme="minorEastAsia" w:eastAsiaTheme="minorEastAsia" w:hAnsiTheme="minorEastAsia"/>
                <w:sz w:val="20"/>
                <w:szCs w:val="20"/>
              </w:rPr>
            </w:pPr>
            <w:r w:rsidRPr="00536688">
              <w:rPr>
                <w:rFonts w:asciiTheme="minorEastAsia" w:eastAsiaTheme="minorEastAsia" w:hAnsiTheme="minorEastAsia"/>
                <w:sz w:val="20"/>
                <w:szCs w:val="20"/>
              </w:rPr>
              <w:t>0.00</w:t>
            </w:r>
          </w:p>
        </w:tc>
        <w:tc>
          <w:tcPr>
            <w:tcW w:w="3090" w:type="dxa"/>
          </w:tcPr>
          <w:p w:rsidR="007E22C9" w:rsidRPr="00536688" w:rsidRDefault="007E22C9">
            <w:pPr>
              <w:pStyle w:val="TableParagraph"/>
              <w:rPr>
                <w:rFonts w:asciiTheme="minorEastAsia" w:eastAsiaTheme="minorEastAsia" w:hAnsiTheme="minorEastAsia"/>
                <w:sz w:val="20"/>
                <w:szCs w:val="20"/>
              </w:rPr>
            </w:pPr>
          </w:p>
        </w:tc>
        <w:tc>
          <w:tcPr>
            <w:tcW w:w="449" w:type="dxa"/>
          </w:tcPr>
          <w:p w:rsidR="007E22C9" w:rsidRPr="00536688" w:rsidRDefault="00F27C95">
            <w:pPr>
              <w:pStyle w:val="TableParagraph"/>
              <w:spacing w:before="4"/>
              <w:ind w:left="123"/>
              <w:rPr>
                <w:rFonts w:asciiTheme="minorEastAsia" w:eastAsiaTheme="minorEastAsia" w:hAnsiTheme="minorEastAsia"/>
                <w:sz w:val="20"/>
                <w:szCs w:val="20"/>
              </w:rPr>
            </w:pPr>
            <w:r w:rsidRPr="00536688">
              <w:rPr>
                <w:rFonts w:asciiTheme="minorEastAsia" w:eastAsiaTheme="minorEastAsia" w:hAnsiTheme="minorEastAsia"/>
                <w:sz w:val="20"/>
                <w:szCs w:val="20"/>
              </w:rPr>
              <w:t>19</w:t>
            </w:r>
          </w:p>
        </w:tc>
        <w:tc>
          <w:tcPr>
            <w:tcW w:w="1517" w:type="dxa"/>
          </w:tcPr>
          <w:p w:rsidR="007E22C9" w:rsidRPr="00536688" w:rsidRDefault="007E22C9">
            <w:pPr>
              <w:pStyle w:val="TableParagraph"/>
              <w:rPr>
                <w:rFonts w:asciiTheme="minorEastAsia" w:eastAsiaTheme="minorEastAsia" w:hAnsiTheme="minorEastAsia"/>
                <w:sz w:val="20"/>
                <w:szCs w:val="20"/>
              </w:rPr>
            </w:pPr>
          </w:p>
        </w:tc>
        <w:tc>
          <w:tcPr>
            <w:tcW w:w="1516" w:type="dxa"/>
          </w:tcPr>
          <w:p w:rsidR="007E22C9" w:rsidRPr="00536688" w:rsidRDefault="007E22C9">
            <w:pPr>
              <w:pStyle w:val="TableParagraph"/>
              <w:rPr>
                <w:rFonts w:asciiTheme="minorEastAsia" w:eastAsiaTheme="minorEastAsia" w:hAnsiTheme="minorEastAsia"/>
                <w:sz w:val="20"/>
                <w:szCs w:val="20"/>
              </w:rPr>
            </w:pPr>
          </w:p>
        </w:tc>
        <w:tc>
          <w:tcPr>
            <w:tcW w:w="1416" w:type="dxa"/>
          </w:tcPr>
          <w:p w:rsidR="007E22C9" w:rsidRPr="00536688" w:rsidRDefault="007E22C9">
            <w:pPr>
              <w:pStyle w:val="TableParagraph"/>
              <w:rPr>
                <w:rFonts w:asciiTheme="minorEastAsia" w:eastAsiaTheme="minorEastAsia" w:hAnsiTheme="minorEastAsia"/>
                <w:sz w:val="20"/>
                <w:szCs w:val="20"/>
              </w:rPr>
            </w:pPr>
          </w:p>
        </w:tc>
        <w:tc>
          <w:tcPr>
            <w:tcW w:w="1376" w:type="dxa"/>
            <w:tcBorders>
              <w:right w:val="single" w:sz="8" w:space="0" w:color="000000"/>
            </w:tcBorders>
          </w:tcPr>
          <w:p w:rsidR="007E22C9" w:rsidRPr="00536688" w:rsidRDefault="007E22C9">
            <w:pPr>
              <w:pStyle w:val="TableParagraph"/>
              <w:rPr>
                <w:rFonts w:asciiTheme="minorEastAsia" w:eastAsiaTheme="minorEastAsia" w:hAnsiTheme="minorEastAsia"/>
                <w:sz w:val="20"/>
                <w:szCs w:val="20"/>
              </w:rPr>
            </w:pPr>
          </w:p>
        </w:tc>
      </w:tr>
      <w:tr w:rsidR="00536688" w:rsidRPr="00536688" w:rsidTr="0042718D">
        <w:trPr>
          <w:trHeight w:val="370"/>
        </w:trPr>
        <w:tc>
          <w:tcPr>
            <w:tcW w:w="2902" w:type="dxa"/>
            <w:tcBorders>
              <w:bottom w:val="single" w:sz="8" w:space="0" w:color="000000"/>
            </w:tcBorders>
          </w:tcPr>
          <w:p w:rsidR="00536688" w:rsidRPr="00536688" w:rsidRDefault="00536688">
            <w:pPr>
              <w:pStyle w:val="TableParagraph"/>
              <w:spacing w:before="4"/>
              <w:ind w:left="9"/>
              <w:jc w:val="center"/>
              <w:rPr>
                <w:rFonts w:asciiTheme="minorEastAsia" w:eastAsiaTheme="minorEastAsia" w:hAnsiTheme="minorEastAsia"/>
                <w:b/>
                <w:sz w:val="20"/>
                <w:szCs w:val="20"/>
              </w:rPr>
            </w:pPr>
            <w:r w:rsidRPr="00536688">
              <w:rPr>
                <w:rFonts w:asciiTheme="minorEastAsia" w:eastAsiaTheme="minorEastAsia" w:hAnsiTheme="minorEastAsia"/>
                <w:b/>
                <w:sz w:val="20"/>
                <w:szCs w:val="20"/>
              </w:rPr>
              <w:t>总计</w:t>
            </w:r>
          </w:p>
        </w:tc>
        <w:tc>
          <w:tcPr>
            <w:tcW w:w="486" w:type="dxa"/>
            <w:tcBorders>
              <w:bottom w:val="single" w:sz="8" w:space="0" w:color="000000"/>
            </w:tcBorders>
          </w:tcPr>
          <w:p w:rsidR="00536688" w:rsidRPr="00536688" w:rsidRDefault="00536688">
            <w:pPr>
              <w:pStyle w:val="TableParagraph"/>
              <w:spacing w:line="255" w:lineRule="exact"/>
              <w:ind w:left="142"/>
              <w:rPr>
                <w:rFonts w:asciiTheme="minorEastAsia" w:eastAsiaTheme="minorEastAsia" w:hAnsiTheme="minorEastAsia"/>
                <w:sz w:val="20"/>
                <w:szCs w:val="20"/>
              </w:rPr>
            </w:pPr>
            <w:r w:rsidRPr="00536688">
              <w:rPr>
                <w:rFonts w:asciiTheme="minorEastAsia" w:eastAsiaTheme="minorEastAsia" w:hAnsiTheme="minorEastAsia"/>
                <w:sz w:val="20"/>
                <w:szCs w:val="20"/>
              </w:rPr>
              <w:t>10</w:t>
            </w:r>
          </w:p>
        </w:tc>
        <w:tc>
          <w:tcPr>
            <w:tcW w:w="1574" w:type="dxa"/>
            <w:tcBorders>
              <w:bottom w:val="single" w:sz="8" w:space="0" w:color="000000"/>
            </w:tcBorders>
            <w:vAlign w:val="center"/>
          </w:tcPr>
          <w:p w:rsidR="00536688" w:rsidRPr="00536688" w:rsidRDefault="00536688" w:rsidP="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199,680,237.00</w:t>
            </w:r>
          </w:p>
          <w:p w:rsidR="00536688" w:rsidRPr="00536688" w:rsidRDefault="00536688">
            <w:pPr>
              <w:jc w:val="right"/>
              <w:rPr>
                <w:rFonts w:asciiTheme="minorEastAsia" w:eastAsiaTheme="minorEastAsia" w:hAnsiTheme="minorEastAsia" w:cs="Arial"/>
                <w:sz w:val="20"/>
                <w:szCs w:val="20"/>
              </w:rPr>
            </w:pPr>
          </w:p>
        </w:tc>
        <w:tc>
          <w:tcPr>
            <w:tcW w:w="3090" w:type="dxa"/>
            <w:tcBorders>
              <w:bottom w:val="single" w:sz="8" w:space="0" w:color="000000"/>
            </w:tcBorders>
          </w:tcPr>
          <w:p w:rsidR="00536688" w:rsidRPr="00536688" w:rsidRDefault="00536688">
            <w:pPr>
              <w:pStyle w:val="TableParagraph"/>
              <w:spacing w:before="4"/>
              <w:ind w:left="10"/>
              <w:jc w:val="center"/>
              <w:rPr>
                <w:rFonts w:asciiTheme="minorEastAsia" w:eastAsiaTheme="minorEastAsia" w:hAnsiTheme="minorEastAsia"/>
                <w:b/>
                <w:sz w:val="20"/>
                <w:szCs w:val="20"/>
              </w:rPr>
            </w:pPr>
            <w:r w:rsidRPr="00536688">
              <w:rPr>
                <w:rFonts w:asciiTheme="minorEastAsia" w:eastAsiaTheme="minorEastAsia" w:hAnsiTheme="minorEastAsia"/>
                <w:b/>
                <w:sz w:val="20"/>
                <w:szCs w:val="20"/>
              </w:rPr>
              <w:t>总计</w:t>
            </w:r>
          </w:p>
        </w:tc>
        <w:tc>
          <w:tcPr>
            <w:tcW w:w="449" w:type="dxa"/>
            <w:tcBorders>
              <w:bottom w:val="single" w:sz="8" w:space="0" w:color="000000"/>
            </w:tcBorders>
          </w:tcPr>
          <w:p w:rsidR="00536688" w:rsidRPr="00536688" w:rsidRDefault="00536688">
            <w:pPr>
              <w:pStyle w:val="TableParagraph"/>
              <w:spacing w:before="4"/>
              <w:ind w:left="123"/>
              <w:rPr>
                <w:rFonts w:asciiTheme="minorEastAsia" w:eastAsiaTheme="minorEastAsia" w:hAnsiTheme="minorEastAsia"/>
                <w:sz w:val="20"/>
                <w:szCs w:val="20"/>
              </w:rPr>
            </w:pPr>
            <w:r w:rsidRPr="00536688">
              <w:rPr>
                <w:rFonts w:asciiTheme="minorEastAsia" w:eastAsiaTheme="minorEastAsia" w:hAnsiTheme="minorEastAsia"/>
                <w:sz w:val="20"/>
                <w:szCs w:val="20"/>
              </w:rPr>
              <w:t>20</w:t>
            </w:r>
          </w:p>
        </w:tc>
        <w:tc>
          <w:tcPr>
            <w:tcW w:w="1517" w:type="dxa"/>
            <w:tcBorders>
              <w:bottom w:val="single" w:sz="8" w:space="0" w:color="000000"/>
            </w:tcBorders>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199,680,237.00</w:t>
            </w:r>
          </w:p>
        </w:tc>
        <w:tc>
          <w:tcPr>
            <w:tcW w:w="1516" w:type="dxa"/>
            <w:tcBorders>
              <w:bottom w:val="single" w:sz="8" w:space="0" w:color="000000"/>
            </w:tcBorders>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188,470,237.00</w:t>
            </w:r>
          </w:p>
        </w:tc>
        <w:tc>
          <w:tcPr>
            <w:tcW w:w="1416" w:type="dxa"/>
            <w:tcBorders>
              <w:bottom w:val="single" w:sz="8" w:space="0" w:color="000000"/>
            </w:tcBorders>
            <w:vAlign w:val="center"/>
          </w:tcPr>
          <w:p w:rsidR="00536688" w:rsidRPr="00536688" w:rsidRDefault="00536688">
            <w:pPr>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11,210,000.00</w:t>
            </w:r>
          </w:p>
        </w:tc>
        <w:tc>
          <w:tcPr>
            <w:tcW w:w="1376" w:type="dxa"/>
            <w:tcBorders>
              <w:bottom w:val="single" w:sz="8" w:space="0" w:color="000000"/>
              <w:right w:val="single" w:sz="8" w:space="0" w:color="000000"/>
            </w:tcBorders>
          </w:tcPr>
          <w:p w:rsidR="00536688" w:rsidRPr="00536688" w:rsidRDefault="00536688">
            <w:pPr>
              <w:pStyle w:val="TableParagraph"/>
              <w:spacing w:before="4"/>
              <w:ind w:right="92"/>
              <w:jc w:val="right"/>
              <w:rPr>
                <w:rFonts w:asciiTheme="minorEastAsia" w:eastAsiaTheme="minorEastAsia" w:hAnsiTheme="minorEastAsia"/>
                <w:sz w:val="20"/>
                <w:szCs w:val="20"/>
              </w:rPr>
            </w:pPr>
            <w:r w:rsidRPr="00536688">
              <w:rPr>
                <w:rFonts w:asciiTheme="minorEastAsia" w:eastAsiaTheme="minorEastAsia" w:hAnsiTheme="minorEastAsia"/>
                <w:sz w:val="20"/>
                <w:szCs w:val="20"/>
              </w:rPr>
              <w:t>0.00</w:t>
            </w:r>
          </w:p>
        </w:tc>
      </w:tr>
    </w:tbl>
    <w:p w:rsidR="007E22C9" w:rsidRDefault="00F27C95">
      <w:pPr>
        <w:spacing w:before="5"/>
        <w:ind w:left="432"/>
        <w:rPr>
          <w:sz w:val="20"/>
        </w:rPr>
      </w:pPr>
      <w:r>
        <w:rPr>
          <w:sz w:val="20"/>
        </w:rPr>
        <w:t>注：本表反映单位本年度一般公共预算财政拨款和政府性基金预算财政拨款的总收支和年末结转结余情况。</w:t>
      </w:r>
    </w:p>
    <w:p w:rsidR="007E22C9" w:rsidRDefault="007E22C9">
      <w:pPr>
        <w:rPr>
          <w:sz w:val="20"/>
        </w:rPr>
        <w:sectPr w:rsidR="007E22C9" w:rsidSect="004B2BF8">
          <w:footerReference w:type="default" r:id="rId12"/>
          <w:pgSz w:w="16840" w:h="11910" w:orient="landscape"/>
          <w:pgMar w:top="1100" w:right="1080" w:bottom="1420" w:left="1180" w:header="0" w:footer="1233" w:gutter="0"/>
          <w:cols w:space="720"/>
        </w:sectPr>
      </w:pPr>
    </w:p>
    <w:p w:rsidR="007E22C9" w:rsidRDefault="007E22C9">
      <w:pPr>
        <w:pStyle w:val="a3"/>
        <w:spacing w:before="7"/>
        <w:rPr>
          <w:sz w:val="28"/>
        </w:rPr>
      </w:pPr>
    </w:p>
    <w:p w:rsidR="007E22C9" w:rsidRDefault="00F27C95" w:rsidP="004B2BF8">
      <w:pPr>
        <w:pStyle w:val="a3"/>
        <w:spacing w:before="55"/>
        <w:ind w:left="478" w:right="99"/>
        <w:jc w:val="center"/>
        <w:outlineLvl w:val="1"/>
        <w:rPr>
          <w:rFonts w:ascii="黑体" w:eastAsia="黑体"/>
        </w:rPr>
      </w:pPr>
      <w:bookmarkStart w:id="28" w:name="_Toc114213113"/>
      <w:bookmarkStart w:id="29" w:name="_Toc114213650"/>
      <w:bookmarkStart w:id="30" w:name="_Toc114213890"/>
      <w:r>
        <w:rPr>
          <w:rFonts w:ascii="黑体" w:eastAsia="黑体" w:hint="eastAsia"/>
        </w:rPr>
        <w:t>五、一般公共预算财政拨款支出决算表</w:t>
      </w:r>
      <w:bookmarkEnd w:id="28"/>
      <w:bookmarkEnd w:id="29"/>
      <w:bookmarkEnd w:id="30"/>
    </w:p>
    <w:p w:rsidR="007E22C9" w:rsidRDefault="00F27C95">
      <w:pPr>
        <w:spacing w:before="136" w:line="292" w:lineRule="auto"/>
        <w:ind w:left="12665" w:right="711" w:firstLine="300"/>
        <w:jc w:val="right"/>
        <w:rPr>
          <w:sz w:val="20"/>
        </w:rPr>
      </w:pPr>
      <w:r>
        <w:rPr>
          <w:spacing w:val="-17"/>
          <w:sz w:val="20"/>
        </w:rPr>
        <w:t xml:space="preserve">公开 </w:t>
      </w:r>
      <w:r>
        <w:rPr>
          <w:sz w:val="20"/>
        </w:rPr>
        <w:t>05</w:t>
      </w:r>
      <w:r>
        <w:rPr>
          <w:spacing w:val="-33"/>
          <w:sz w:val="20"/>
        </w:rPr>
        <w:t xml:space="preserve"> 表</w:t>
      </w:r>
      <w:r>
        <w:rPr>
          <w:spacing w:val="-3"/>
          <w:sz w:val="20"/>
        </w:rPr>
        <w:t>金额单位：元</w:t>
      </w:r>
    </w:p>
    <w:tbl>
      <w:tblPr>
        <w:tblW w:w="5000" w:type="pct"/>
        <w:tblLook w:val="04A0"/>
      </w:tblPr>
      <w:tblGrid>
        <w:gridCol w:w="616"/>
        <w:gridCol w:w="616"/>
        <w:gridCol w:w="618"/>
        <w:gridCol w:w="5596"/>
        <w:gridCol w:w="2503"/>
        <w:gridCol w:w="2503"/>
        <w:gridCol w:w="2344"/>
      </w:tblGrid>
      <w:tr w:rsidR="00536688" w:rsidRPr="00536688" w:rsidTr="00536688">
        <w:trPr>
          <w:trHeight w:val="20"/>
        </w:trPr>
        <w:tc>
          <w:tcPr>
            <w:tcW w:w="625"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6688" w:rsidRPr="00536688" w:rsidRDefault="00536688" w:rsidP="00536688">
            <w:pPr>
              <w:widowControl/>
              <w:autoSpaceDE/>
              <w:autoSpaceDN/>
              <w:jc w:val="center"/>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科目编码</w:t>
            </w:r>
          </w:p>
        </w:tc>
        <w:tc>
          <w:tcPr>
            <w:tcW w:w="1891" w:type="pct"/>
            <w:vMerge w:val="restart"/>
            <w:tcBorders>
              <w:top w:val="single" w:sz="4" w:space="0" w:color="000000"/>
              <w:left w:val="nil"/>
              <w:bottom w:val="single" w:sz="4" w:space="0" w:color="000000"/>
              <w:right w:val="single" w:sz="4" w:space="0" w:color="000000"/>
            </w:tcBorders>
            <w:shd w:val="clear" w:color="auto" w:fill="auto"/>
            <w:vAlign w:val="center"/>
            <w:hideMark/>
          </w:tcPr>
          <w:p w:rsidR="00536688" w:rsidRPr="00536688" w:rsidRDefault="00536688" w:rsidP="00536688">
            <w:pPr>
              <w:widowControl/>
              <w:autoSpaceDE/>
              <w:autoSpaceDN/>
              <w:jc w:val="center"/>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科目名称</w:t>
            </w:r>
          </w:p>
        </w:tc>
        <w:tc>
          <w:tcPr>
            <w:tcW w:w="2484" w:type="pct"/>
            <w:gridSpan w:val="3"/>
            <w:tcBorders>
              <w:top w:val="single" w:sz="4" w:space="0" w:color="000000"/>
              <w:left w:val="nil"/>
              <w:bottom w:val="single" w:sz="4" w:space="0" w:color="000000"/>
              <w:right w:val="single" w:sz="4" w:space="0" w:color="000000"/>
            </w:tcBorders>
            <w:shd w:val="clear" w:color="auto" w:fill="auto"/>
            <w:vAlign w:val="center"/>
            <w:hideMark/>
          </w:tcPr>
          <w:p w:rsidR="00536688" w:rsidRPr="00536688" w:rsidRDefault="00536688" w:rsidP="00536688">
            <w:pPr>
              <w:widowControl/>
              <w:autoSpaceDE/>
              <w:autoSpaceDN/>
              <w:jc w:val="center"/>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本年支出</w:t>
            </w:r>
          </w:p>
        </w:tc>
      </w:tr>
      <w:tr w:rsidR="00536688" w:rsidRPr="00536688" w:rsidTr="00536688">
        <w:trPr>
          <w:trHeight w:val="259"/>
        </w:trPr>
        <w:tc>
          <w:tcPr>
            <w:tcW w:w="625" w:type="pct"/>
            <w:gridSpan w:val="3"/>
            <w:vMerge/>
            <w:tcBorders>
              <w:top w:val="single" w:sz="4" w:space="0" w:color="000000"/>
              <w:left w:val="single" w:sz="4" w:space="0" w:color="000000"/>
              <w:bottom w:val="single" w:sz="4" w:space="0" w:color="000000"/>
              <w:right w:val="single" w:sz="4" w:space="0" w:color="000000"/>
            </w:tcBorders>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p>
        </w:tc>
        <w:tc>
          <w:tcPr>
            <w:tcW w:w="1891" w:type="pct"/>
            <w:vMerge/>
            <w:tcBorders>
              <w:top w:val="single" w:sz="4" w:space="0" w:color="000000"/>
              <w:left w:val="nil"/>
              <w:bottom w:val="single" w:sz="4" w:space="0" w:color="000000"/>
              <w:right w:val="single" w:sz="4" w:space="0" w:color="000000"/>
            </w:tcBorders>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p>
        </w:tc>
        <w:tc>
          <w:tcPr>
            <w:tcW w:w="846" w:type="pct"/>
            <w:vMerge w:val="restart"/>
            <w:tcBorders>
              <w:top w:val="nil"/>
              <w:left w:val="nil"/>
              <w:bottom w:val="single" w:sz="4" w:space="0" w:color="000000"/>
              <w:right w:val="single" w:sz="4" w:space="0" w:color="000000"/>
            </w:tcBorders>
            <w:shd w:val="clear" w:color="auto" w:fill="auto"/>
            <w:vAlign w:val="center"/>
            <w:hideMark/>
          </w:tcPr>
          <w:p w:rsidR="00536688" w:rsidRPr="00536688" w:rsidRDefault="00536688" w:rsidP="00536688">
            <w:pPr>
              <w:widowControl/>
              <w:autoSpaceDE/>
              <w:autoSpaceDN/>
              <w:jc w:val="center"/>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合计</w:t>
            </w:r>
          </w:p>
        </w:tc>
        <w:tc>
          <w:tcPr>
            <w:tcW w:w="846" w:type="pct"/>
            <w:vMerge w:val="restart"/>
            <w:tcBorders>
              <w:top w:val="nil"/>
              <w:left w:val="nil"/>
              <w:bottom w:val="single" w:sz="4" w:space="0" w:color="000000"/>
              <w:right w:val="single" w:sz="4" w:space="0" w:color="000000"/>
            </w:tcBorders>
            <w:shd w:val="clear" w:color="auto" w:fill="auto"/>
            <w:vAlign w:val="center"/>
            <w:hideMark/>
          </w:tcPr>
          <w:p w:rsidR="00536688" w:rsidRPr="00536688" w:rsidRDefault="00536688" w:rsidP="00536688">
            <w:pPr>
              <w:widowControl/>
              <w:autoSpaceDE/>
              <w:autoSpaceDN/>
              <w:jc w:val="center"/>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基本支出</w:t>
            </w:r>
          </w:p>
        </w:tc>
        <w:tc>
          <w:tcPr>
            <w:tcW w:w="793" w:type="pct"/>
            <w:vMerge w:val="restart"/>
            <w:tcBorders>
              <w:top w:val="nil"/>
              <w:left w:val="nil"/>
              <w:bottom w:val="single" w:sz="4" w:space="0" w:color="000000"/>
              <w:right w:val="single" w:sz="4" w:space="0" w:color="000000"/>
            </w:tcBorders>
            <w:shd w:val="clear" w:color="auto" w:fill="auto"/>
            <w:vAlign w:val="center"/>
            <w:hideMark/>
          </w:tcPr>
          <w:p w:rsidR="00536688" w:rsidRPr="00536688" w:rsidRDefault="00536688" w:rsidP="00536688">
            <w:pPr>
              <w:widowControl/>
              <w:autoSpaceDE/>
              <w:autoSpaceDN/>
              <w:jc w:val="center"/>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项目支出</w:t>
            </w:r>
          </w:p>
        </w:tc>
      </w:tr>
      <w:tr w:rsidR="00536688" w:rsidRPr="00536688" w:rsidTr="00536688">
        <w:trPr>
          <w:trHeight w:val="259"/>
        </w:trPr>
        <w:tc>
          <w:tcPr>
            <w:tcW w:w="625" w:type="pct"/>
            <w:gridSpan w:val="3"/>
            <w:vMerge/>
            <w:tcBorders>
              <w:top w:val="single" w:sz="4" w:space="0" w:color="000000"/>
              <w:left w:val="single" w:sz="4" w:space="0" w:color="000000"/>
              <w:bottom w:val="single" w:sz="4" w:space="0" w:color="000000"/>
              <w:right w:val="single" w:sz="4" w:space="0" w:color="000000"/>
            </w:tcBorders>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p>
        </w:tc>
        <w:tc>
          <w:tcPr>
            <w:tcW w:w="1891" w:type="pct"/>
            <w:vMerge/>
            <w:tcBorders>
              <w:top w:val="single" w:sz="4" w:space="0" w:color="000000"/>
              <w:left w:val="nil"/>
              <w:bottom w:val="single" w:sz="4" w:space="0" w:color="000000"/>
              <w:right w:val="single" w:sz="4" w:space="0" w:color="000000"/>
            </w:tcBorders>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p>
        </w:tc>
        <w:tc>
          <w:tcPr>
            <w:tcW w:w="846" w:type="pct"/>
            <w:vMerge/>
            <w:tcBorders>
              <w:top w:val="nil"/>
              <w:left w:val="nil"/>
              <w:bottom w:val="single" w:sz="4" w:space="0" w:color="000000"/>
              <w:right w:val="single" w:sz="4" w:space="0" w:color="000000"/>
            </w:tcBorders>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p>
        </w:tc>
        <w:tc>
          <w:tcPr>
            <w:tcW w:w="846" w:type="pct"/>
            <w:vMerge/>
            <w:tcBorders>
              <w:top w:val="nil"/>
              <w:left w:val="nil"/>
              <w:bottom w:val="single" w:sz="4" w:space="0" w:color="000000"/>
              <w:right w:val="single" w:sz="4" w:space="0" w:color="000000"/>
            </w:tcBorders>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p>
        </w:tc>
        <w:tc>
          <w:tcPr>
            <w:tcW w:w="793" w:type="pct"/>
            <w:vMerge/>
            <w:tcBorders>
              <w:top w:val="nil"/>
              <w:left w:val="nil"/>
              <w:bottom w:val="single" w:sz="4" w:space="0" w:color="000000"/>
              <w:right w:val="single" w:sz="4" w:space="0" w:color="000000"/>
            </w:tcBorders>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p>
        </w:tc>
      </w:tr>
      <w:tr w:rsidR="00536688" w:rsidRPr="00536688" w:rsidTr="00536688">
        <w:trPr>
          <w:trHeight w:val="259"/>
        </w:trPr>
        <w:tc>
          <w:tcPr>
            <w:tcW w:w="625" w:type="pct"/>
            <w:gridSpan w:val="3"/>
            <w:vMerge/>
            <w:tcBorders>
              <w:top w:val="single" w:sz="4" w:space="0" w:color="000000"/>
              <w:left w:val="single" w:sz="4" w:space="0" w:color="000000"/>
              <w:bottom w:val="single" w:sz="4" w:space="0" w:color="000000"/>
              <w:right w:val="single" w:sz="4" w:space="0" w:color="000000"/>
            </w:tcBorders>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p>
        </w:tc>
        <w:tc>
          <w:tcPr>
            <w:tcW w:w="1891" w:type="pct"/>
            <w:vMerge/>
            <w:tcBorders>
              <w:top w:val="single" w:sz="4" w:space="0" w:color="000000"/>
              <w:left w:val="nil"/>
              <w:bottom w:val="single" w:sz="4" w:space="0" w:color="000000"/>
              <w:right w:val="single" w:sz="4" w:space="0" w:color="000000"/>
            </w:tcBorders>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p>
        </w:tc>
        <w:tc>
          <w:tcPr>
            <w:tcW w:w="846" w:type="pct"/>
            <w:vMerge/>
            <w:tcBorders>
              <w:top w:val="nil"/>
              <w:left w:val="nil"/>
              <w:bottom w:val="single" w:sz="4" w:space="0" w:color="000000"/>
              <w:right w:val="single" w:sz="4" w:space="0" w:color="000000"/>
            </w:tcBorders>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p>
        </w:tc>
        <w:tc>
          <w:tcPr>
            <w:tcW w:w="846" w:type="pct"/>
            <w:vMerge/>
            <w:tcBorders>
              <w:top w:val="nil"/>
              <w:left w:val="nil"/>
              <w:bottom w:val="single" w:sz="4" w:space="0" w:color="000000"/>
              <w:right w:val="single" w:sz="4" w:space="0" w:color="000000"/>
            </w:tcBorders>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p>
        </w:tc>
        <w:tc>
          <w:tcPr>
            <w:tcW w:w="793" w:type="pct"/>
            <w:vMerge/>
            <w:tcBorders>
              <w:top w:val="nil"/>
              <w:left w:val="nil"/>
              <w:bottom w:val="single" w:sz="4" w:space="0" w:color="000000"/>
              <w:right w:val="single" w:sz="4" w:space="0" w:color="000000"/>
            </w:tcBorders>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p>
        </w:tc>
      </w:tr>
      <w:tr w:rsidR="00536688" w:rsidRPr="00536688" w:rsidTr="00536688">
        <w:trPr>
          <w:trHeight w:val="20"/>
        </w:trPr>
        <w:tc>
          <w:tcPr>
            <w:tcW w:w="20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536688" w:rsidRPr="00536688" w:rsidRDefault="00536688" w:rsidP="00536688">
            <w:pPr>
              <w:widowControl/>
              <w:autoSpaceDE/>
              <w:autoSpaceDN/>
              <w:jc w:val="center"/>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类</w:t>
            </w:r>
          </w:p>
        </w:tc>
        <w:tc>
          <w:tcPr>
            <w:tcW w:w="208" w:type="pct"/>
            <w:vMerge w:val="restart"/>
            <w:tcBorders>
              <w:top w:val="nil"/>
              <w:left w:val="nil"/>
              <w:bottom w:val="single" w:sz="4" w:space="0" w:color="000000"/>
              <w:right w:val="single" w:sz="4" w:space="0" w:color="000000"/>
            </w:tcBorders>
            <w:shd w:val="clear" w:color="auto" w:fill="auto"/>
            <w:vAlign w:val="center"/>
            <w:hideMark/>
          </w:tcPr>
          <w:p w:rsidR="00536688" w:rsidRPr="00536688" w:rsidRDefault="00536688" w:rsidP="00536688">
            <w:pPr>
              <w:widowControl/>
              <w:autoSpaceDE/>
              <w:autoSpaceDN/>
              <w:jc w:val="center"/>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款</w:t>
            </w:r>
          </w:p>
        </w:tc>
        <w:tc>
          <w:tcPr>
            <w:tcW w:w="208" w:type="pct"/>
            <w:vMerge w:val="restart"/>
            <w:tcBorders>
              <w:top w:val="nil"/>
              <w:left w:val="nil"/>
              <w:bottom w:val="single" w:sz="4" w:space="0" w:color="000000"/>
              <w:right w:val="single" w:sz="4" w:space="0" w:color="000000"/>
            </w:tcBorders>
            <w:shd w:val="clear" w:color="auto" w:fill="auto"/>
            <w:vAlign w:val="center"/>
            <w:hideMark/>
          </w:tcPr>
          <w:p w:rsidR="00536688" w:rsidRPr="00536688" w:rsidRDefault="00536688" w:rsidP="00536688">
            <w:pPr>
              <w:widowControl/>
              <w:autoSpaceDE/>
              <w:autoSpaceDN/>
              <w:jc w:val="center"/>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项</w:t>
            </w:r>
          </w:p>
        </w:tc>
        <w:tc>
          <w:tcPr>
            <w:tcW w:w="1891" w:type="pct"/>
            <w:tcBorders>
              <w:top w:val="nil"/>
              <w:left w:val="nil"/>
              <w:bottom w:val="single" w:sz="4" w:space="0" w:color="000000"/>
              <w:right w:val="single" w:sz="4" w:space="0" w:color="000000"/>
            </w:tcBorders>
            <w:shd w:val="clear" w:color="auto" w:fill="auto"/>
            <w:vAlign w:val="center"/>
            <w:hideMark/>
          </w:tcPr>
          <w:p w:rsidR="00536688" w:rsidRPr="00536688" w:rsidRDefault="00536688" w:rsidP="00536688">
            <w:pPr>
              <w:widowControl/>
              <w:autoSpaceDE/>
              <w:autoSpaceDN/>
              <w:jc w:val="center"/>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栏次</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center"/>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7</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center"/>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8</w:t>
            </w:r>
          </w:p>
        </w:tc>
        <w:tc>
          <w:tcPr>
            <w:tcW w:w="793"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center"/>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9</w:t>
            </w:r>
          </w:p>
        </w:tc>
      </w:tr>
      <w:tr w:rsidR="00536688" w:rsidRPr="00536688" w:rsidTr="00536688">
        <w:trPr>
          <w:trHeight w:val="20"/>
        </w:trPr>
        <w:tc>
          <w:tcPr>
            <w:tcW w:w="208" w:type="pct"/>
            <w:vMerge/>
            <w:tcBorders>
              <w:top w:val="nil"/>
              <w:left w:val="single" w:sz="4" w:space="0" w:color="000000"/>
              <w:bottom w:val="single" w:sz="4" w:space="0" w:color="000000"/>
              <w:right w:val="single" w:sz="4" w:space="0" w:color="000000"/>
            </w:tcBorders>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p>
        </w:tc>
        <w:tc>
          <w:tcPr>
            <w:tcW w:w="208" w:type="pct"/>
            <w:vMerge/>
            <w:tcBorders>
              <w:top w:val="nil"/>
              <w:left w:val="nil"/>
              <w:bottom w:val="single" w:sz="4" w:space="0" w:color="000000"/>
              <w:right w:val="single" w:sz="4" w:space="0" w:color="000000"/>
            </w:tcBorders>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p>
        </w:tc>
        <w:tc>
          <w:tcPr>
            <w:tcW w:w="208" w:type="pct"/>
            <w:vMerge/>
            <w:tcBorders>
              <w:top w:val="nil"/>
              <w:left w:val="nil"/>
              <w:bottom w:val="single" w:sz="4" w:space="0" w:color="000000"/>
              <w:right w:val="single" w:sz="4" w:space="0" w:color="000000"/>
            </w:tcBorders>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p>
        </w:tc>
        <w:tc>
          <w:tcPr>
            <w:tcW w:w="1891" w:type="pct"/>
            <w:tcBorders>
              <w:top w:val="nil"/>
              <w:left w:val="nil"/>
              <w:bottom w:val="single" w:sz="4" w:space="0" w:color="000000"/>
              <w:right w:val="single" w:sz="4" w:space="0" w:color="000000"/>
            </w:tcBorders>
            <w:shd w:val="clear" w:color="auto" w:fill="auto"/>
            <w:vAlign w:val="center"/>
            <w:hideMark/>
          </w:tcPr>
          <w:p w:rsidR="00536688" w:rsidRPr="00536688" w:rsidRDefault="00536688" w:rsidP="00536688">
            <w:pPr>
              <w:widowControl/>
              <w:autoSpaceDE/>
              <w:autoSpaceDN/>
              <w:jc w:val="center"/>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合计</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bCs/>
                <w:color w:val="000000"/>
                <w:sz w:val="20"/>
                <w:szCs w:val="20"/>
              </w:rPr>
            </w:pPr>
            <w:r w:rsidRPr="00536688">
              <w:rPr>
                <w:rFonts w:asciiTheme="minorEastAsia" w:eastAsiaTheme="minorEastAsia" w:hAnsiTheme="minorEastAsia" w:cs="Arial" w:hint="eastAsia"/>
                <w:b/>
                <w:bCs/>
                <w:color w:val="000000"/>
                <w:sz w:val="20"/>
                <w:szCs w:val="20"/>
              </w:rPr>
              <w:t>188,470,237.00</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bCs/>
                <w:color w:val="000000"/>
                <w:sz w:val="20"/>
                <w:szCs w:val="20"/>
              </w:rPr>
            </w:pPr>
            <w:r w:rsidRPr="00536688">
              <w:rPr>
                <w:rFonts w:asciiTheme="minorEastAsia" w:eastAsiaTheme="minorEastAsia" w:hAnsiTheme="minorEastAsia" w:cs="Arial" w:hint="eastAsia"/>
                <w:b/>
                <w:bCs/>
                <w:color w:val="000000"/>
                <w:sz w:val="20"/>
                <w:szCs w:val="20"/>
              </w:rPr>
              <w:t>173,060,237.00</w:t>
            </w:r>
          </w:p>
        </w:tc>
        <w:tc>
          <w:tcPr>
            <w:tcW w:w="793"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bCs/>
                <w:color w:val="000000"/>
                <w:sz w:val="20"/>
                <w:szCs w:val="20"/>
              </w:rPr>
            </w:pPr>
            <w:r w:rsidRPr="00536688">
              <w:rPr>
                <w:rFonts w:asciiTheme="minorEastAsia" w:eastAsiaTheme="minorEastAsia" w:hAnsiTheme="minorEastAsia" w:cs="Arial" w:hint="eastAsia"/>
                <w:b/>
                <w:bCs/>
                <w:color w:val="000000"/>
                <w:sz w:val="20"/>
                <w:szCs w:val="20"/>
              </w:rPr>
              <w:t>15,410,000.00</w:t>
            </w:r>
          </w:p>
        </w:tc>
      </w:tr>
      <w:tr w:rsidR="00536688" w:rsidRPr="00536688" w:rsidTr="00536688">
        <w:trPr>
          <w:trHeight w:val="20"/>
        </w:trPr>
        <w:tc>
          <w:tcPr>
            <w:tcW w:w="62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208</w:t>
            </w:r>
          </w:p>
        </w:tc>
        <w:tc>
          <w:tcPr>
            <w:tcW w:w="1891"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社会保障和就业支出</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23,079,600.00</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23,079,600.00</w:t>
            </w:r>
          </w:p>
        </w:tc>
        <w:tc>
          <w:tcPr>
            <w:tcW w:w="793"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 xml:space="preserve">0.00　</w:t>
            </w:r>
          </w:p>
        </w:tc>
      </w:tr>
      <w:tr w:rsidR="00536688" w:rsidRPr="00536688" w:rsidTr="00536688">
        <w:trPr>
          <w:trHeight w:val="20"/>
        </w:trPr>
        <w:tc>
          <w:tcPr>
            <w:tcW w:w="62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20805</w:t>
            </w:r>
          </w:p>
        </w:tc>
        <w:tc>
          <w:tcPr>
            <w:tcW w:w="1891"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行政事业单位养老支出</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23,079,600.00</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23,079,600.00</w:t>
            </w:r>
          </w:p>
        </w:tc>
        <w:tc>
          <w:tcPr>
            <w:tcW w:w="793"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 xml:space="preserve">0.00　</w:t>
            </w:r>
          </w:p>
        </w:tc>
      </w:tr>
      <w:tr w:rsidR="00536688" w:rsidRPr="00536688" w:rsidTr="00536688">
        <w:trPr>
          <w:trHeight w:val="20"/>
        </w:trPr>
        <w:tc>
          <w:tcPr>
            <w:tcW w:w="62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2080501</w:t>
            </w:r>
          </w:p>
        </w:tc>
        <w:tc>
          <w:tcPr>
            <w:tcW w:w="1891"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 xml:space="preserve">  行政单位离退休</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2,931,000.00</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2,931,000.00</w:t>
            </w:r>
          </w:p>
        </w:tc>
        <w:tc>
          <w:tcPr>
            <w:tcW w:w="793"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0.00</w:t>
            </w:r>
            <w:r w:rsidRPr="00536688">
              <w:rPr>
                <w:rFonts w:asciiTheme="minorEastAsia" w:eastAsiaTheme="minorEastAsia" w:hAnsiTheme="minorEastAsia" w:cs="Arial" w:hint="eastAsia"/>
                <w:color w:val="000000"/>
                <w:sz w:val="20"/>
                <w:szCs w:val="20"/>
              </w:rPr>
              <w:t xml:space="preserve">　</w:t>
            </w:r>
          </w:p>
        </w:tc>
      </w:tr>
      <w:tr w:rsidR="00536688" w:rsidRPr="00536688" w:rsidTr="00536688">
        <w:trPr>
          <w:trHeight w:val="20"/>
        </w:trPr>
        <w:tc>
          <w:tcPr>
            <w:tcW w:w="62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2080502</w:t>
            </w:r>
          </w:p>
        </w:tc>
        <w:tc>
          <w:tcPr>
            <w:tcW w:w="1891"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 xml:space="preserve">  事业单位离退休</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105,000.00</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105,000.00</w:t>
            </w:r>
          </w:p>
        </w:tc>
        <w:tc>
          <w:tcPr>
            <w:tcW w:w="793"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0.00</w:t>
            </w:r>
            <w:r w:rsidRPr="00536688">
              <w:rPr>
                <w:rFonts w:asciiTheme="minorEastAsia" w:eastAsiaTheme="minorEastAsia" w:hAnsiTheme="minorEastAsia" w:cs="Arial" w:hint="eastAsia"/>
                <w:color w:val="000000"/>
                <w:sz w:val="20"/>
                <w:szCs w:val="20"/>
              </w:rPr>
              <w:t xml:space="preserve">　</w:t>
            </w:r>
          </w:p>
        </w:tc>
      </w:tr>
      <w:tr w:rsidR="00536688" w:rsidRPr="00536688" w:rsidTr="00536688">
        <w:trPr>
          <w:trHeight w:val="20"/>
        </w:trPr>
        <w:tc>
          <w:tcPr>
            <w:tcW w:w="62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2080505</w:t>
            </w:r>
          </w:p>
        </w:tc>
        <w:tc>
          <w:tcPr>
            <w:tcW w:w="1891"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 xml:space="preserve">  机关事业单位基本养老保险缴费支出</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13,362,400.00</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13,362,400.00</w:t>
            </w:r>
          </w:p>
        </w:tc>
        <w:tc>
          <w:tcPr>
            <w:tcW w:w="793"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0.00</w:t>
            </w:r>
            <w:r w:rsidRPr="00536688">
              <w:rPr>
                <w:rFonts w:asciiTheme="minorEastAsia" w:eastAsiaTheme="minorEastAsia" w:hAnsiTheme="minorEastAsia" w:cs="Arial" w:hint="eastAsia"/>
                <w:color w:val="000000"/>
                <w:sz w:val="20"/>
                <w:szCs w:val="20"/>
              </w:rPr>
              <w:t xml:space="preserve">　</w:t>
            </w:r>
          </w:p>
        </w:tc>
      </w:tr>
      <w:tr w:rsidR="00536688" w:rsidRPr="00536688" w:rsidTr="00536688">
        <w:trPr>
          <w:trHeight w:val="20"/>
        </w:trPr>
        <w:tc>
          <w:tcPr>
            <w:tcW w:w="62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2080506</w:t>
            </w:r>
          </w:p>
        </w:tc>
        <w:tc>
          <w:tcPr>
            <w:tcW w:w="1891"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 xml:space="preserve">  机关事业单位职业年金缴费支出</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6,681,200.00</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6,681,200.00</w:t>
            </w:r>
          </w:p>
        </w:tc>
        <w:tc>
          <w:tcPr>
            <w:tcW w:w="793"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0.00</w:t>
            </w:r>
            <w:r w:rsidRPr="00536688">
              <w:rPr>
                <w:rFonts w:asciiTheme="minorEastAsia" w:eastAsiaTheme="minorEastAsia" w:hAnsiTheme="minorEastAsia" w:cs="Arial" w:hint="eastAsia"/>
                <w:color w:val="000000"/>
                <w:sz w:val="20"/>
                <w:szCs w:val="20"/>
              </w:rPr>
              <w:t xml:space="preserve">　</w:t>
            </w:r>
          </w:p>
        </w:tc>
      </w:tr>
      <w:tr w:rsidR="00536688" w:rsidRPr="00536688" w:rsidTr="00536688">
        <w:trPr>
          <w:trHeight w:val="20"/>
        </w:trPr>
        <w:tc>
          <w:tcPr>
            <w:tcW w:w="62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210</w:t>
            </w:r>
          </w:p>
        </w:tc>
        <w:tc>
          <w:tcPr>
            <w:tcW w:w="1891"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卫生健康支出</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9,830,900.00</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9,830,900.00</w:t>
            </w:r>
          </w:p>
        </w:tc>
        <w:tc>
          <w:tcPr>
            <w:tcW w:w="793"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 xml:space="preserve">0.00　</w:t>
            </w:r>
          </w:p>
        </w:tc>
      </w:tr>
      <w:tr w:rsidR="00536688" w:rsidRPr="00536688" w:rsidTr="00536688">
        <w:trPr>
          <w:trHeight w:val="20"/>
        </w:trPr>
        <w:tc>
          <w:tcPr>
            <w:tcW w:w="62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21011</w:t>
            </w:r>
          </w:p>
        </w:tc>
        <w:tc>
          <w:tcPr>
            <w:tcW w:w="1891"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行政事业单位医疗</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9,830,900.00</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9,830,900.00</w:t>
            </w:r>
          </w:p>
        </w:tc>
        <w:tc>
          <w:tcPr>
            <w:tcW w:w="793"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 xml:space="preserve">0.00　</w:t>
            </w:r>
          </w:p>
        </w:tc>
      </w:tr>
      <w:tr w:rsidR="00536688" w:rsidRPr="00536688" w:rsidTr="00536688">
        <w:trPr>
          <w:trHeight w:val="20"/>
        </w:trPr>
        <w:tc>
          <w:tcPr>
            <w:tcW w:w="62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2101101</w:t>
            </w:r>
          </w:p>
        </w:tc>
        <w:tc>
          <w:tcPr>
            <w:tcW w:w="1891"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 xml:space="preserve">  行政单位医疗</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9,830,900.00</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9,830,900.00</w:t>
            </w:r>
          </w:p>
        </w:tc>
        <w:tc>
          <w:tcPr>
            <w:tcW w:w="793"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0.00</w:t>
            </w:r>
            <w:r w:rsidRPr="00536688">
              <w:rPr>
                <w:rFonts w:asciiTheme="minorEastAsia" w:eastAsiaTheme="minorEastAsia" w:hAnsiTheme="minorEastAsia" w:cs="Arial" w:hint="eastAsia"/>
                <w:color w:val="000000"/>
                <w:sz w:val="20"/>
                <w:szCs w:val="20"/>
              </w:rPr>
              <w:t xml:space="preserve">　</w:t>
            </w:r>
          </w:p>
        </w:tc>
      </w:tr>
      <w:tr w:rsidR="00536688" w:rsidRPr="00536688" w:rsidTr="00536688">
        <w:trPr>
          <w:trHeight w:val="20"/>
        </w:trPr>
        <w:tc>
          <w:tcPr>
            <w:tcW w:w="62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214</w:t>
            </w:r>
          </w:p>
        </w:tc>
        <w:tc>
          <w:tcPr>
            <w:tcW w:w="1891"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交通运输支出</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135,309,700.00</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119,899,700.00</w:t>
            </w:r>
          </w:p>
        </w:tc>
        <w:tc>
          <w:tcPr>
            <w:tcW w:w="793"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15,410,000.00</w:t>
            </w:r>
          </w:p>
        </w:tc>
      </w:tr>
      <w:tr w:rsidR="00536688" w:rsidRPr="00536688" w:rsidTr="00536688">
        <w:trPr>
          <w:trHeight w:val="20"/>
        </w:trPr>
        <w:tc>
          <w:tcPr>
            <w:tcW w:w="62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21401</w:t>
            </w:r>
          </w:p>
        </w:tc>
        <w:tc>
          <w:tcPr>
            <w:tcW w:w="1891"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公路水路运输</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135,309,700.00</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119,899,700.00</w:t>
            </w:r>
          </w:p>
        </w:tc>
        <w:tc>
          <w:tcPr>
            <w:tcW w:w="793"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15,410,000.00</w:t>
            </w:r>
          </w:p>
        </w:tc>
      </w:tr>
      <w:tr w:rsidR="00536688" w:rsidRPr="00536688" w:rsidTr="00536688">
        <w:trPr>
          <w:trHeight w:val="20"/>
        </w:trPr>
        <w:tc>
          <w:tcPr>
            <w:tcW w:w="62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2140131</w:t>
            </w:r>
          </w:p>
        </w:tc>
        <w:tc>
          <w:tcPr>
            <w:tcW w:w="1891"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 xml:space="preserve">  海事管理</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134,076,000.00</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118,666,000.00</w:t>
            </w:r>
          </w:p>
        </w:tc>
        <w:tc>
          <w:tcPr>
            <w:tcW w:w="793"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15,410,000.00</w:t>
            </w:r>
          </w:p>
        </w:tc>
      </w:tr>
      <w:tr w:rsidR="00536688" w:rsidRPr="00536688" w:rsidTr="00536688">
        <w:trPr>
          <w:trHeight w:val="20"/>
        </w:trPr>
        <w:tc>
          <w:tcPr>
            <w:tcW w:w="62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2140199</w:t>
            </w:r>
          </w:p>
        </w:tc>
        <w:tc>
          <w:tcPr>
            <w:tcW w:w="1891"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 xml:space="preserve">  其他公路水路运输支出</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1,233,700.00</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1,233,700.00</w:t>
            </w:r>
          </w:p>
        </w:tc>
        <w:tc>
          <w:tcPr>
            <w:tcW w:w="793"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0.00</w:t>
            </w:r>
            <w:r w:rsidRPr="00536688">
              <w:rPr>
                <w:rFonts w:asciiTheme="minorEastAsia" w:eastAsiaTheme="minorEastAsia" w:hAnsiTheme="minorEastAsia" w:cs="Arial" w:hint="eastAsia"/>
                <w:color w:val="000000"/>
                <w:sz w:val="20"/>
                <w:szCs w:val="20"/>
              </w:rPr>
              <w:t xml:space="preserve">　</w:t>
            </w:r>
          </w:p>
        </w:tc>
      </w:tr>
      <w:tr w:rsidR="00536688" w:rsidRPr="00536688" w:rsidTr="00536688">
        <w:trPr>
          <w:trHeight w:val="20"/>
        </w:trPr>
        <w:tc>
          <w:tcPr>
            <w:tcW w:w="62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221</w:t>
            </w:r>
          </w:p>
        </w:tc>
        <w:tc>
          <w:tcPr>
            <w:tcW w:w="1891"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住房保障支出</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20,250,037.00</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20,250,037.00</w:t>
            </w:r>
          </w:p>
        </w:tc>
        <w:tc>
          <w:tcPr>
            <w:tcW w:w="793"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 xml:space="preserve">0.00　</w:t>
            </w:r>
          </w:p>
        </w:tc>
      </w:tr>
      <w:tr w:rsidR="00536688" w:rsidRPr="00536688" w:rsidTr="00536688">
        <w:trPr>
          <w:trHeight w:val="20"/>
        </w:trPr>
        <w:tc>
          <w:tcPr>
            <w:tcW w:w="62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22102</w:t>
            </w:r>
          </w:p>
        </w:tc>
        <w:tc>
          <w:tcPr>
            <w:tcW w:w="1891"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住房改革支出</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20,250,037.00</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20,250,037.00</w:t>
            </w:r>
          </w:p>
        </w:tc>
        <w:tc>
          <w:tcPr>
            <w:tcW w:w="793"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b/>
                <w:color w:val="000000"/>
                <w:sz w:val="20"/>
                <w:szCs w:val="20"/>
              </w:rPr>
            </w:pPr>
            <w:r w:rsidRPr="00536688">
              <w:rPr>
                <w:rFonts w:asciiTheme="minorEastAsia" w:eastAsiaTheme="minorEastAsia" w:hAnsiTheme="minorEastAsia" w:cs="Arial" w:hint="eastAsia"/>
                <w:b/>
                <w:color w:val="000000"/>
                <w:sz w:val="20"/>
                <w:szCs w:val="20"/>
              </w:rPr>
              <w:t xml:space="preserve">0.00　</w:t>
            </w:r>
          </w:p>
        </w:tc>
      </w:tr>
      <w:tr w:rsidR="00536688" w:rsidRPr="00536688" w:rsidTr="00536688">
        <w:trPr>
          <w:trHeight w:val="20"/>
        </w:trPr>
        <w:tc>
          <w:tcPr>
            <w:tcW w:w="62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2210201</w:t>
            </w:r>
          </w:p>
        </w:tc>
        <w:tc>
          <w:tcPr>
            <w:tcW w:w="1891"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 xml:space="preserve">  住房公积金</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10,820,037.00</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10,820,037.00</w:t>
            </w:r>
          </w:p>
        </w:tc>
        <w:tc>
          <w:tcPr>
            <w:tcW w:w="793"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0.00</w:t>
            </w:r>
            <w:r w:rsidRPr="00536688">
              <w:rPr>
                <w:rFonts w:asciiTheme="minorEastAsia" w:eastAsiaTheme="minorEastAsia" w:hAnsiTheme="minorEastAsia" w:cs="Arial" w:hint="eastAsia"/>
                <w:color w:val="000000"/>
                <w:sz w:val="20"/>
                <w:szCs w:val="20"/>
              </w:rPr>
              <w:t xml:space="preserve">　</w:t>
            </w:r>
          </w:p>
        </w:tc>
      </w:tr>
      <w:tr w:rsidR="00536688" w:rsidRPr="00536688" w:rsidTr="00536688">
        <w:trPr>
          <w:trHeight w:val="20"/>
        </w:trPr>
        <w:tc>
          <w:tcPr>
            <w:tcW w:w="625"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2210203</w:t>
            </w:r>
          </w:p>
        </w:tc>
        <w:tc>
          <w:tcPr>
            <w:tcW w:w="1891"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 xml:space="preserve">  购房补贴</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9,430,000.00</w:t>
            </w:r>
          </w:p>
        </w:tc>
        <w:tc>
          <w:tcPr>
            <w:tcW w:w="846"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sidRPr="00536688">
              <w:rPr>
                <w:rFonts w:asciiTheme="minorEastAsia" w:eastAsiaTheme="minorEastAsia" w:hAnsiTheme="minorEastAsia" w:cs="Arial" w:hint="eastAsia"/>
                <w:color w:val="000000"/>
                <w:sz w:val="20"/>
                <w:szCs w:val="20"/>
              </w:rPr>
              <w:t>9,430,000.00</w:t>
            </w:r>
          </w:p>
        </w:tc>
        <w:tc>
          <w:tcPr>
            <w:tcW w:w="793" w:type="pct"/>
            <w:tcBorders>
              <w:top w:val="nil"/>
              <w:left w:val="nil"/>
              <w:bottom w:val="single" w:sz="4" w:space="0" w:color="000000"/>
              <w:right w:val="single" w:sz="4" w:space="0" w:color="000000"/>
            </w:tcBorders>
            <w:shd w:val="clear" w:color="auto" w:fill="auto"/>
            <w:noWrap/>
            <w:vAlign w:val="center"/>
            <w:hideMark/>
          </w:tcPr>
          <w:p w:rsidR="00536688" w:rsidRPr="00536688" w:rsidRDefault="00536688" w:rsidP="00536688">
            <w:pPr>
              <w:widowControl/>
              <w:autoSpaceDE/>
              <w:autoSpaceDN/>
              <w:jc w:val="right"/>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0.00</w:t>
            </w:r>
            <w:r w:rsidRPr="00536688">
              <w:rPr>
                <w:rFonts w:asciiTheme="minorEastAsia" w:eastAsiaTheme="minorEastAsia" w:hAnsiTheme="minorEastAsia" w:cs="Arial" w:hint="eastAsia"/>
                <w:color w:val="000000"/>
                <w:sz w:val="20"/>
                <w:szCs w:val="20"/>
              </w:rPr>
              <w:t xml:space="preserve">　</w:t>
            </w:r>
          </w:p>
        </w:tc>
      </w:tr>
    </w:tbl>
    <w:p w:rsidR="00F41E9E" w:rsidRDefault="00F41E9E">
      <w:pPr>
        <w:spacing w:before="29"/>
        <w:ind w:left="810"/>
        <w:rPr>
          <w:sz w:val="20"/>
        </w:rPr>
      </w:pPr>
    </w:p>
    <w:p w:rsidR="007E22C9" w:rsidRDefault="00F27C95">
      <w:pPr>
        <w:spacing w:before="29"/>
        <w:ind w:left="810"/>
        <w:rPr>
          <w:sz w:val="20"/>
        </w:rPr>
      </w:pPr>
      <w:r>
        <w:rPr>
          <w:sz w:val="20"/>
        </w:rPr>
        <w:t>注：本表反映单位本年度一般公共预算财政拨款支出情况。</w:t>
      </w:r>
    </w:p>
    <w:p w:rsidR="007E22C9" w:rsidRDefault="007E22C9">
      <w:pPr>
        <w:rPr>
          <w:sz w:val="20"/>
        </w:rPr>
      </w:pPr>
    </w:p>
    <w:p w:rsidR="005510FC" w:rsidRDefault="005510FC">
      <w:pPr>
        <w:rPr>
          <w:sz w:val="20"/>
        </w:rPr>
      </w:pPr>
    </w:p>
    <w:p w:rsidR="005510FC" w:rsidRDefault="005510FC">
      <w:pPr>
        <w:rPr>
          <w:sz w:val="20"/>
        </w:rPr>
      </w:pPr>
    </w:p>
    <w:p w:rsidR="005510FC" w:rsidRPr="003D7105" w:rsidRDefault="005510FC">
      <w:pPr>
        <w:rPr>
          <w:sz w:val="20"/>
        </w:rPr>
        <w:sectPr w:rsidR="005510FC" w:rsidRPr="003D7105">
          <w:pgSz w:w="16840" w:h="11910" w:orient="landscape"/>
          <w:pgMar w:top="1100" w:right="1080" w:bottom="1420" w:left="1180" w:header="0" w:footer="1233" w:gutter="0"/>
          <w:cols w:space="720"/>
        </w:sectPr>
      </w:pPr>
    </w:p>
    <w:p w:rsidR="007E22C9" w:rsidRDefault="00F27C95" w:rsidP="004B2BF8">
      <w:pPr>
        <w:pStyle w:val="a3"/>
        <w:spacing w:before="31"/>
        <w:ind w:left="2934" w:right="2296"/>
        <w:jc w:val="center"/>
        <w:outlineLvl w:val="1"/>
        <w:rPr>
          <w:rFonts w:ascii="黑体" w:eastAsia="黑体"/>
        </w:rPr>
      </w:pPr>
      <w:bookmarkStart w:id="31" w:name="_Toc114213114"/>
      <w:bookmarkStart w:id="32" w:name="_Toc114213651"/>
      <w:bookmarkStart w:id="33" w:name="_Toc114213891"/>
      <w:r>
        <w:rPr>
          <w:rFonts w:ascii="黑体" w:eastAsia="黑体" w:hint="eastAsia"/>
        </w:rPr>
        <w:lastRenderedPageBreak/>
        <w:t>六、一般公共预算财政拨款基本支出决算表</w:t>
      </w:r>
      <w:bookmarkEnd w:id="31"/>
      <w:bookmarkEnd w:id="32"/>
      <w:bookmarkEnd w:id="33"/>
    </w:p>
    <w:p w:rsidR="007E22C9" w:rsidRDefault="00F27C95">
      <w:pPr>
        <w:spacing w:before="136" w:line="292" w:lineRule="auto"/>
        <w:ind w:left="9923" w:right="218" w:firstLine="300"/>
        <w:jc w:val="right"/>
        <w:rPr>
          <w:sz w:val="20"/>
        </w:rPr>
      </w:pPr>
      <w:r>
        <w:rPr>
          <w:spacing w:val="-17"/>
          <w:sz w:val="20"/>
        </w:rPr>
        <w:t xml:space="preserve">公开 </w:t>
      </w:r>
      <w:r>
        <w:rPr>
          <w:sz w:val="20"/>
        </w:rPr>
        <w:t>06</w:t>
      </w:r>
      <w:r>
        <w:rPr>
          <w:spacing w:val="-34"/>
          <w:sz w:val="20"/>
        </w:rPr>
        <w:t xml:space="preserve"> 表</w:t>
      </w:r>
      <w:r>
        <w:rPr>
          <w:spacing w:val="-3"/>
          <w:sz w:val="20"/>
        </w:rPr>
        <w:t>金额单位：元</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5"/>
        <w:gridCol w:w="1680"/>
        <w:gridCol w:w="2022"/>
        <w:gridCol w:w="1680"/>
        <w:gridCol w:w="1914"/>
        <w:gridCol w:w="1680"/>
      </w:tblGrid>
      <w:tr w:rsidR="00093C6D" w:rsidRPr="00093C6D" w:rsidTr="003D7105">
        <w:trPr>
          <w:trHeight w:val="270"/>
        </w:trPr>
        <w:tc>
          <w:tcPr>
            <w:tcW w:w="4175" w:type="dxa"/>
            <w:gridSpan w:val="2"/>
            <w:shd w:val="clear" w:color="auto" w:fill="auto"/>
            <w:hideMark/>
          </w:tcPr>
          <w:p w:rsidR="00093C6D" w:rsidRPr="00093C6D" w:rsidRDefault="00093C6D" w:rsidP="00093C6D">
            <w:pPr>
              <w:widowControl/>
              <w:autoSpaceDE/>
              <w:autoSpaceDN/>
              <w:jc w:val="center"/>
              <w:rPr>
                <w:rFonts w:cs="Arial"/>
                <w:sz w:val="20"/>
                <w:szCs w:val="20"/>
              </w:rPr>
            </w:pPr>
            <w:r w:rsidRPr="00093C6D">
              <w:rPr>
                <w:rFonts w:cs="Arial" w:hint="eastAsia"/>
                <w:sz w:val="20"/>
                <w:szCs w:val="20"/>
              </w:rPr>
              <w:t>人员经费</w:t>
            </w:r>
          </w:p>
        </w:tc>
        <w:tc>
          <w:tcPr>
            <w:tcW w:w="7296" w:type="dxa"/>
            <w:gridSpan w:val="4"/>
            <w:shd w:val="clear" w:color="auto" w:fill="auto"/>
            <w:hideMark/>
          </w:tcPr>
          <w:p w:rsidR="00093C6D" w:rsidRPr="00093C6D" w:rsidRDefault="00093C6D" w:rsidP="00093C6D">
            <w:pPr>
              <w:widowControl/>
              <w:autoSpaceDE/>
              <w:autoSpaceDN/>
              <w:jc w:val="center"/>
              <w:rPr>
                <w:rFonts w:cs="Arial"/>
                <w:sz w:val="20"/>
                <w:szCs w:val="20"/>
              </w:rPr>
            </w:pPr>
            <w:r w:rsidRPr="00093C6D">
              <w:rPr>
                <w:rFonts w:cs="Arial" w:hint="eastAsia"/>
                <w:sz w:val="20"/>
                <w:szCs w:val="20"/>
              </w:rPr>
              <w:t>公用经费</w:t>
            </w:r>
          </w:p>
        </w:tc>
      </w:tr>
      <w:tr w:rsidR="00093C6D" w:rsidRPr="00093C6D" w:rsidTr="003D7105">
        <w:trPr>
          <w:trHeight w:val="270"/>
        </w:trPr>
        <w:tc>
          <w:tcPr>
            <w:tcW w:w="2495" w:type="dxa"/>
            <w:shd w:val="clear" w:color="auto" w:fill="auto"/>
            <w:hideMark/>
          </w:tcPr>
          <w:p w:rsidR="00093C6D" w:rsidRPr="00093C6D" w:rsidRDefault="00093C6D" w:rsidP="00093C6D">
            <w:pPr>
              <w:widowControl/>
              <w:autoSpaceDE/>
              <w:autoSpaceDN/>
              <w:ind w:firstLineChars="300" w:firstLine="600"/>
              <w:rPr>
                <w:rFonts w:cs="Arial"/>
                <w:sz w:val="20"/>
                <w:szCs w:val="20"/>
              </w:rPr>
            </w:pPr>
            <w:r w:rsidRPr="00093C6D">
              <w:rPr>
                <w:rFonts w:cs="Arial" w:hint="eastAsia"/>
                <w:sz w:val="20"/>
                <w:szCs w:val="20"/>
              </w:rPr>
              <w:t>科目名称</w:t>
            </w:r>
          </w:p>
        </w:tc>
        <w:tc>
          <w:tcPr>
            <w:tcW w:w="1680" w:type="dxa"/>
            <w:shd w:val="clear" w:color="auto" w:fill="auto"/>
            <w:hideMark/>
          </w:tcPr>
          <w:p w:rsidR="00093C6D" w:rsidRPr="00093C6D" w:rsidRDefault="00093C6D" w:rsidP="00093C6D">
            <w:pPr>
              <w:widowControl/>
              <w:autoSpaceDE/>
              <w:autoSpaceDN/>
              <w:rPr>
                <w:rFonts w:cs="Arial"/>
                <w:sz w:val="20"/>
                <w:szCs w:val="20"/>
              </w:rPr>
            </w:pPr>
            <w:r w:rsidRPr="00093C6D">
              <w:rPr>
                <w:rFonts w:cs="Arial" w:hint="eastAsia"/>
                <w:sz w:val="20"/>
                <w:szCs w:val="20"/>
              </w:rPr>
              <w:t>金额</w:t>
            </w:r>
          </w:p>
        </w:tc>
        <w:tc>
          <w:tcPr>
            <w:tcW w:w="2022" w:type="dxa"/>
            <w:shd w:val="clear" w:color="auto" w:fill="auto"/>
            <w:hideMark/>
          </w:tcPr>
          <w:p w:rsidR="00093C6D" w:rsidRPr="00093C6D" w:rsidRDefault="00093C6D" w:rsidP="00093C6D">
            <w:pPr>
              <w:widowControl/>
              <w:autoSpaceDE/>
              <w:autoSpaceDN/>
              <w:jc w:val="center"/>
              <w:rPr>
                <w:rFonts w:cs="Arial"/>
                <w:sz w:val="20"/>
                <w:szCs w:val="20"/>
              </w:rPr>
            </w:pPr>
            <w:r w:rsidRPr="00093C6D">
              <w:rPr>
                <w:rFonts w:cs="Arial" w:hint="eastAsia"/>
                <w:sz w:val="20"/>
                <w:szCs w:val="20"/>
              </w:rPr>
              <w:t>科目名称</w:t>
            </w:r>
          </w:p>
        </w:tc>
        <w:tc>
          <w:tcPr>
            <w:tcW w:w="1680" w:type="dxa"/>
            <w:shd w:val="clear" w:color="auto" w:fill="auto"/>
            <w:hideMark/>
          </w:tcPr>
          <w:p w:rsidR="00093C6D" w:rsidRPr="00093C6D" w:rsidRDefault="00093C6D" w:rsidP="00093C6D">
            <w:pPr>
              <w:widowControl/>
              <w:autoSpaceDE/>
              <w:autoSpaceDN/>
              <w:jc w:val="center"/>
              <w:rPr>
                <w:rFonts w:cs="Arial"/>
                <w:sz w:val="20"/>
                <w:szCs w:val="20"/>
              </w:rPr>
            </w:pPr>
            <w:r w:rsidRPr="00093C6D">
              <w:rPr>
                <w:rFonts w:cs="Arial" w:hint="eastAsia"/>
                <w:sz w:val="20"/>
                <w:szCs w:val="20"/>
              </w:rPr>
              <w:t>金额</w:t>
            </w:r>
          </w:p>
        </w:tc>
        <w:tc>
          <w:tcPr>
            <w:tcW w:w="1914" w:type="dxa"/>
            <w:shd w:val="clear" w:color="auto" w:fill="auto"/>
            <w:hideMark/>
          </w:tcPr>
          <w:p w:rsidR="00093C6D" w:rsidRPr="00093C6D" w:rsidRDefault="00093C6D" w:rsidP="00093C6D">
            <w:pPr>
              <w:widowControl/>
              <w:autoSpaceDE/>
              <w:autoSpaceDN/>
              <w:ind w:firstLineChars="300" w:firstLine="600"/>
              <w:rPr>
                <w:rFonts w:cs="Arial"/>
                <w:sz w:val="20"/>
                <w:szCs w:val="20"/>
              </w:rPr>
            </w:pPr>
            <w:r w:rsidRPr="00093C6D">
              <w:rPr>
                <w:rFonts w:cs="Arial" w:hint="eastAsia"/>
                <w:sz w:val="20"/>
                <w:szCs w:val="20"/>
              </w:rPr>
              <w:t>科目名称</w:t>
            </w:r>
          </w:p>
        </w:tc>
        <w:tc>
          <w:tcPr>
            <w:tcW w:w="1680" w:type="dxa"/>
            <w:shd w:val="clear" w:color="auto" w:fill="auto"/>
            <w:hideMark/>
          </w:tcPr>
          <w:p w:rsidR="00093C6D" w:rsidRPr="00093C6D" w:rsidRDefault="00093C6D" w:rsidP="00093C6D">
            <w:pPr>
              <w:widowControl/>
              <w:autoSpaceDE/>
              <w:autoSpaceDN/>
              <w:jc w:val="center"/>
              <w:rPr>
                <w:rFonts w:cs="Arial"/>
                <w:sz w:val="20"/>
                <w:szCs w:val="20"/>
              </w:rPr>
            </w:pPr>
            <w:r w:rsidRPr="00093C6D">
              <w:rPr>
                <w:rFonts w:cs="Arial" w:hint="eastAsia"/>
                <w:sz w:val="20"/>
                <w:szCs w:val="20"/>
              </w:rPr>
              <w:t>金额</w:t>
            </w:r>
          </w:p>
        </w:tc>
      </w:tr>
      <w:tr w:rsidR="003D7105" w:rsidRPr="00093C6D" w:rsidTr="003D7105">
        <w:trPr>
          <w:trHeight w:val="270"/>
        </w:trPr>
        <w:tc>
          <w:tcPr>
            <w:tcW w:w="2495" w:type="dxa"/>
            <w:shd w:val="clear" w:color="auto" w:fill="auto"/>
            <w:hideMark/>
          </w:tcPr>
          <w:p w:rsidR="003D7105" w:rsidRPr="00093C6D" w:rsidRDefault="003D7105" w:rsidP="00093C6D">
            <w:pPr>
              <w:widowControl/>
              <w:autoSpaceDE/>
              <w:autoSpaceDN/>
              <w:rPr>
                <w:rFonts w:cs="Arial"/>
                <w:b/>
                <w:bCs/>
                <w:sz w:val="20"/>
                <w:szCs w:val="20"/>
              </w:rPr>
            </w:pPr>
            <w:r w:rsidRPr="00093C6D">
              <w:rPr>
                <w:rFonts w:cs="Arial" w:hint="eastAsia"/>
                <w:b/>
                <w:bCs/>
                <w:sz w:val="20"/>
                <w:szCs w:val="20"/>
              </w:rPr>
              <w:t>1.工资福利支出</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141,342,737.00</w:t>
            </w:r>
          </w:p>
        </w:tc>
        <w:tc>
          <w:tcPr>
            <w:tcW w:w="2022" w:type="dxa"/>
            <w:shd w:val="clear" w:color="auto" w:fill="auto"/>
            <w:hideMark/>
          </w:tcPr>
          <w:p w:rsidR="003D7105" w:rsidRPr="00093C6D" w:rsidRDefault="003D7105" w:rsidP="00093C6D">
            <w:pPr>
              <w:widowControl/>
              <w:autoSpaceDE/>
              <w:autoSpaceDN/>
              <w:rPr>
                <w:rFonts w:cs="Arial"/>
                <w:b/>
                <w:bCs/>
                <w:sz w:val="20"/>
                <w:szCs w:val="20"/>
              </w:rPr>
            </w:pPr>
            <w:r w:rsidRPr="00093C6D">
              <w:rPr>
                <w:rFonts w:cs="Arial" w:hint="eastAsia"/>
                <w:b/>
                <w:bCs/>
                <w:sz w:val="20"/>
                <w:szCs w:val="20"/>
              </w:rPr>
              <w:t>3.商品和服务支出</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28,756,500.00</w:t>
            </w:r>
          </w:p>
        </w:tc>
        <w:tc>
          <w:tcPr>
            <w:tcW w:w="1914" w:type="dxa"/>
            <w:shd w:val="clear" w:color="auto" w:fill="auto"/>
            <w:hideMark/>
          </w:tcPr>
          <w:p w:rsidR="003D7105" w:rsidRPr="00093C6D" w:rsidRDefault="003D7105" w:rsidP="00093C6D">
            <w:pPr>
              <w:widowControl/>
              <w:autoSpaceDE/>
              <w:autoSpaceDN/>
              <w:rPr>
                <w:rFonts w:cs="Arial"/>
                <w:b/>
                <w:bCs/>
                <w:sz w:val="20"/>
                <w:szCs w:val="20"/>
              </w:rPr>
            </w:pPr>
            <w:r w:rsidRPr="00093C6D">
              <w:rPr>
                <w:rFonts w:cs="Arial" w:hint="eastAsia"/>
                <w:b/>
                <w:bCs/>
                <w:sz w:val="20"/>
                <w:szCs w:val="20"/>
              </w:rPr>
              <w:t>4.资本性支出</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r>
      <w:tr w:rsidR="003D7105" w:rsidRPr="00093C6D" w:rsidTr="003D7105">
        <w:trPr>
          <w:trHeight w:val="270"/>
        </w:trPr>
        <w:tc>
          <w:tcPr>
            <w:tcW w:w="2495" w:type="dxa"/>
            <w:shd w:val="clear" w:color="auto" w:fill="auto"/>
            <w:hideMark/>
          </w:tcPr>
          <w:p w:rsidR="003D7105" w:rsidRPr="00093C6D" w:rsidRDefault="003D7105" w:rsidP="003D7105">
            <w:pPr>
              <w:widowControl/>
              <w:autoSpaceDE/>
              <w:autoSpaceDN/>
              <w:ind w:firstLineChars="300" w:firstLine="600"/>
              <w:rPr>
                <w:rFonts w:cs="Arial"/>
                <w:sz w:val="20"/>
                <w:szCs w:val="20"/>
              </w:rPr>
            </w:pPr>
            <w:r w:rsidRPr="00093C6D">
              <w:rPr>
                <w:rFonts w:cs="Arial" w:hint="eastAsia"/>
                <w:sz w:val="20"/>
                <w:szCs w:val="20"/>
              </w:rPr>
              <w:t>基本工资</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28,439,692.81</w:t>
            </w:r>
          </w:p>
        </w:tc>
        <w:tc>
          <w:tcPr>
            <w:tcW w:w="2022" w:type="dxa"/>
            <w:shd w:val="clear" w:color="auto" w:fill="auto"/>
            <w:hideMark/>
          </w:tcPr>
          <w:p w:rsidR="003D7105" w:rsidRPr="00093C6D" w:rsidRDefault="003D7105" w:rsidP="00093C6D">
            <w:pPr>
              <w:widowControl/>
              <w:autoSpaceDE/>
              <w:autoSpaceDN/>
              <w:rPr>
                <w:rFonts w:cs="Arial"/>
                <w:sz w:val="20"/>
                <w:szCs w:val="20"/>
              </w:rPr>
            </w:pPr>
            <w:r w:rsidRPr="00093C6D">
              <w:rPr>
                <w:rFonts w:cs="Arial" w:hint="eastAsia"/>
                <w:sz w:val="20"/>
                <w:szCs w:val="20"/>
              </w:rPr>
              <w:t>办公费</w:t>
            </w:r>
          </w:p>
        </w:tc>
        <w:tc>
          <w:tcPr>
            <w:tcW w:w="1680" w:type="dxa"/>
            <w:shd w:val="clear" w:color="auto" w:fill="auto"/>
            <w:noWrap/>
            <w:vAlign w:val="center"/>
            <w:hideMark/>
          </w:tcPr>
          <w:p w:rsidR="003D7105" w:rsidRPr="003D7105" w:rsidRDefault="003D7105">
            <w:pPr>
              <w:jc w:val="right"/>
              <w:rPr>
                <w:rFonts w:cs="Arial"/>
                <w:color w:val="000000"/>
                <w:sz w:val="20"/>
              </w:rPr>
            </w:pPr>
            <w:r>
              <w:rPr>
                <w:rFonts w:cs="Arial" w:hint="eastAsia"/>
                <w:color w:val="000000"/>
                <w:sz w:val="20"/>
              </w:rPr>
              <w:t>0.00</w:t>
            </w:r>
            <w:r w:rsidRPr="003D7105">
              <w:rPr>
                <w:rFonts w:cs="Arial" w:hint="eastAsia"/>
                <w:color w:val="000000"/>
                <w:sz w:val="20"/>
              </w:rPr>
              <w:t xml:space="preserve">　</w:t>
            </w:r>
          </w:p>
        </w:tc>
        <w:tc>
          <w:tcPr>
            <w:tcW w:w="1914"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房屋建筑物购建</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r>
      <w:tr w:rsidR="003D7105" w:rsidRPr="00093C6D" w:rsidTr="003D7105">
        <w:trPr>
          <w:trHeight w:val="270"/>
        </w:trPr>
        <w:tc>
          <w:tcPr>
            <w:tcW w:w="2495" w:type="dxa"/>
            <w:shd w:val="clear" w:color="auto" w:fill="auto"/>
            <w:hideMark/>
          </w:tcPr>
          <w:p w:rsidR="003D7105" w:rsidRPr="00093C6D" w:rsidRDefault="003D7105" w:rsidP="003D7105">
            <w:pPr>
              <w:widowControl/>
              <w:autoSpaceDE/>
              <w:autoSpaceDN/>
              <w:ind w:firstLineChars="300" w:firstLine="600"/>
              <w:rPr>
                <w:rFonts w:cs="Arial"/>
                <w:sz w:val="20"/>
                <w:szCs w:val="20"/>
              </w:rPr>
            </w:pPr>
            <w:r w:rsidRPr="00093C6D">
              <w:rPr>
                <w:rFonts w:cs="Arial" w:hint="eastAsia"/>
                <w:sz w:val="20"/>
                <w:szCs w:val="20"/>
              </w:rPr>
              <w:t>津贴补贴</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68,452,726.34</w:t>
            </w:r>
          </w:p>
        </w:tc>
        <w:tc>
          <w:tcPr>
            <w:tcW w:w="2022" w:type="dxa"/>
            <w:shd w:val="clear" w:color="auto" w:fill="auto"/>
            <w:hideMark/>
          </w:tcPr>
          <w:p w:rsidR="003D7105" w:rsidRPr="00093C6D" w:rsidRDefault="003D7105" w:rsidP="00093C6D">
            <w:pPr>
              <w:widowControl/>
              <w:autoSpaceDE/>
              <w:autoSpaceDN/>
              <w:rPr>
                <w:rFonts w:cs="Arial"/>
                <w:sz w:val="20"/>
                <w:szCs w:val="20"/>
              </w:rPr>
            </w:pPr>
            <w:r w:rsidRPr="00093C6D">
              <w:rPr>
                <w:rFonts w:cs="Arial" w:hint="eastAsia"/>
                <w:sz w:val="20"/>
                <w:szCs w:val="20"/>
              </w:rPr>
              <w:t>印刷费</w:t>
            </w:r>
          </w:p>
        </w:tc>
        <w:tc>
          <w:tcPr>
            <w:tcW w:w="1680" w:type="dxa"/>
            <w:shd w:val="clear" w:color="auto" w:fill="auto"/>
            <w:noWrap/>
            <w:vAlign w:val="center"/>
            <w:hideMark/>
          </w:tcPr>
          <w:p w:rsidR="003D7105" w:rsidRPr="003D7105" w:rsidRDefault="003D7105">
            <w:pPr>
              <w:jc w:val="right"/>
              <w:rPr>
                <w:rFonts w:cs="Arial"/>
                <w:color w:val="000000"/>
                <w:sz w:val="20"/>
              </w:rPr>
            </w:pPr>
            <w:r>
              <w:rPr>
                <w:rFonts w:cs="Arial" w:hint="eastAsia"/>
                <w:color w:val="000000"/>
                <w:sz w:val="20"/>
              </w:rPr>
              <w:t>0.00</w:t>
            </w:r>
            <w:r w:rsidRPr="003D7105">
              <w:rPr>
                <w:rFonts w:cs="Arial" w:hint="eastAsia"/>
                <w:color w:val="000000"/>
                <w:sz w:val="20"/>
              </w:rPr>
              <w:t xml:space="preserve">　</w:t>
            </w:r>
          </w:p>
        </w:tc>
        <w:tc>
          <w:tcPr>
            <w:tcW w:w="1914"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办公设备购置</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r>
      <w:tr w:rsidR="003D7105" w:rsidRPr="00093C6D" w:rsidTr="003D7105">
        <w:trPr>
          <w:trHeight w:val="270"/>
        </w:trPr>
        <w:tc>
          <w:tcPr>
            <w:tcW w:w="2495" w:type="dxa"/>
            <w:shd w:val="clear" w:color="auto" w:fill="auto"/>
            <w:hideMark/>
          </w:tcPr>
          <w:p w:rsidR="003D7105" w:rsidRPr="00093C6D" w:rsidRDefault="003D7105" w:rsidP="003D7105">
            <w:pPr>
              <w:widowControl/>
              <w:autoSpaceDE/>
              <w:autoSpaceDN/>
              <w:rPr>
                <w:rFonts w:cs="Arial"/>
                <w:sz w:val="20"/>
                <w:szCs w:val="20"/>
              </w:rPr>
            </w:pPr>
            <w:r>
              <w:rPr>
                <w:rFonts w:cs="Arial" w:hint="eastAsia"/>
                <w:sz w:val="20"/>
                <w:szCs w:val="20"/>
              </w:rPr>
              <w:t xml:space="preserve">      </w:t>
            </w:r>
            <w:r w:rsidRPr="00093C6D">
              <w:rPr>
                <w:rFonts w:cs="Arial" w:hint="eastAsia"/>
                <w:sz w:val="20"/>
                <w:szCs w:val="20"/>
              </w:rPr>
              <w:t>奖金</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2,770,288.31</w:t>
            </w:r>
          </w:p>
        </w:tc>
        <w:tc>
          <w:tcPr>
            <w:tcW w:w="2022" w:type="dxa"/>
            <w:shd w:val="clear" w:color="auto" w:fill="auto"/>
            <w:hideMark/>
          </w:tcPr>
          <w:p w:rsidR="003D7105" w:rsidRPr="00093C6D" w:rsidRDefault="003D7105" w:rsidP="00093C6D">
            <w:pPr>
              <w:widowControl/>
              <w:autoSpaceDE/>
              <w:autoSpaceDN/>
              <w:rPr>
                <w:rFonts w:cs="Arial"/>
                <w:sz w:val="20"/>
                <w:szCs w:val="20"/>
              </w:rPr>
            </w:pPr>
            <w:r w:rsidRPr="00093C6D">
              <w:rPr>
                <w:rFonts w:cs="Arial" w:hint="eastAsia"/>
                <w:sz w:val="20"/>
                <w:szCs w:val="20"/>
              </w:rPr>
              <w:t>咨询费</w:t>
            </w:r>
          </w:p>
        </w:tc>
        <w:tc>
          <w:tcPr>
            <w:tcW w:w="1680" w:type="dxa"/>
            <w:shd w:val="clear" w:color="auto" w:fill="auto"/>
            <w:noWrap/>
            <w:vAlign w:val="center"/>
            <w:hideMark/>
          </w:tcPr>
          <w:p w:rsidR="003D7105" w:rsidRPr="003D7105" w:rsidRDefault="003D7105">
            <w:pPr>
              <w:jc w:val="right"/>
              <w:rPr>
                <w:rFonts w:cs="Arial"/>
                <w:color w:val="000000"/>
                <w:sz w:val="20"/>
              </w:rPr>
            </w:pPr>
            <w:r>
              <w:rPr>
                <w:rFonts w:cs="Arial" w:hint="eastAsia"/>
                <w:color w:val="000000"/>
                <w:sz w:val="20"/>
              </w:rPr>
              <w:t>0.00</w:t>
            </w:r>
            <w:r w:rsidRPr="003D7105">
              <w:rPr>
                <w:rFonts w:cs="Arial" w:hint="eastAsia"/>
                <w:color w:val="000000"/>
                <w:sz w:val="20"/>
              </w:rPr>
              <w:t xml:space="preserve">　</w:t>
            </w:r>
          </w:p>
        </w:tc>
        <w:tc>
          <w:tcPr>
            <w:tcW w:w="1914"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专用设备购置</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r>
      <w:tr w:rsidR="003D7105" w:rsidRPr="00093C6D" w:rsidTr="003D7105">
        <w:trPr>
          <w:trHeight w:val="270"/>
        </w:trPr>
        <w:tc>
          <w:tcPr>
            <w:tcW w:w="2495" w:type="dxa"/>
            <w:shd w:val="clear" w:color="auto" w:fill="auto"/>
            <w:hideMark/>
          </w:tcPr>
          <w:p w:rsidR="003D7105" w:rsidRPr="00093C6D" w:rsidRDefault="003D7105" w:rsidP="003D7105">
            <w:pPr>
              <w:widowControl/>
              <w:autoSpaceDE/>
              <w:autoSpaceDN/>
              <w:ind w:firstLineChars="200" w:firstLine="400"/>
              <w:rPr>
                <w:rFonts w:cs="Arial"/>
                <w:sz w:val="20"/>
                <w:szCs w:val="20"/>
              </w:rPr>
            </w:pPr>
            <w:r>
              <w:rPr>
                <w:rFonts w:cs="Arial" w:hint="eastAsia"/>
                <w:sz w:val="20"/>
                <w:szCs w:val="20"/>
              </w:rPr>
              <w:t xml:space="preserve">  </w:t>
            </w:r>
            <w:r w:rsidRPr="00093C6D">
              <w:rPr>
                <w:rFonts w:cs="Arial" w:hint="eastAsia"/>
                <w:sz w:val="20"/>
                <w:szCs w:val="20"/>
              </w:rPr>
              <w:t>伙食补助费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 xml:space="preserve">　</w:t>
            </w:r>
          </w:p>
        </w:tc>
        <w:tc>
          <w:tcPr>
            <w:tcW w:w="2022" w:type="dxa"/>
            <w:shd w:val="clear" w:color="auto" w:fill="auto"/>
            <w:hideMark/>
          </w:tcPr>
          <w:p w:rsidR="003D7105" w:rsidRPr="00093C6D" w:rsidRDefault="003D7105" w:rsidP="00093C6D">
            <w:pPr>
              <w:widowControl/>
              <w:autoSpaceDE/>
              <w:autoSpaceDN/>
              <w:rPr>
                <w:rFonts w:cs="Arial"/>
                <w:sz w:val="20"/>
                <w:szCs w:val="20"/>
              </w:rPr>
            </w:pPr>
            <w:r w:rsidRPr="00093C6D">
              <w:rPr>
                <w:rFonts w:cs="Arial" w:hint="eastAsia"/>
                <w:sz w:val="20"/>
                <w:szCs w:val="20"/>
              </w:rPr>
              <w:t>手续费</w:t>
            </w:r>
          </w:p>
        </w:tc>
        <w:tc>
          <w:tcPr>
            <w:tcW w:w="1680" w:type="dxa"/>
            <w:shd w:val="clear" w:color="auto" w:fill="auto"/>
            <w:noWrap/>
            <w:vAlign w:val="center"/>
            <w:hideMark/>
          </w:tcPr>
          <w:p w:rsidR="003D7105" w:rsidRPr="003D7105" w:rsidRDefault="003D7105">
            <w:pPr>
              <w:jc w:val="right"/>
              <w:rPr>
                <w:rFonts w:cs="Arial"/>
                <w:color w:val="000000"/>
                <w:sz w:val="20"/>
              </w:rPr>
            </w:pPr>
            <w:r>
              <w:rPr>
                <w:rFonts w:cs="Arial" w:hint="eastAsia"/>
                <w:color w:val="000000"/>
                <w:sz w:val="20"/>
              </w:rPr>
              <w:t>0.00</w:t>
            </w:r>
            <w:r w:rsidRPr="003D7105">
              <w:rPr>
                <w:rFonts w:cs="Arial" w:hint="eastAsia"/>
                <w:color w:val="000000"/>
                <w:sz w:val="20"/>
              </w:rPr>
              <w:t xml:space="preserve">　</w:t>
            </w:r>
          </w:p>
        </w:tc>
        <w:tc>
          <w:tcPr>
            <w:tcW w:w="1914"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基础设施建设</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r>
      <w:tr w:rsidR="003D7105" w:rsidRPr="00093C6D" w:rsidTr="003D7105">
        <w:trPr>
          <w:trHeight w:val="270"/>
        </w:trPr>
        <w:tc>
          <w:tcPr>
            <w:tcW w:w="2495" w:type="dxa"/>
            <w:shd w:val="clear" w:color="auto" w:fill="auto"/>
            <w:hideMark/>
          </w:tcPr>
          <w:p w:rsidR="003D7105" w:rsidRPr="00093C6D" w:rsidRDefault="003D7105" w:rsidP="003D7105">
            <w:pPr>
              <w:widowControl/>
              <w:autoSpaceDE/>
              <w:autoSpaceDN/>
              <w:ind w:firstLineChars="300" w:firstLine="600"/>
              <w:rPr>
                <w:rFonts w:cs="Arial"/>
                <w:sz w:val="20"/>
                <w:szCs w:val="20"/>
              </w:rPr>
            </w:pPr>
            <w:r w:rsidRPr="00093C6D">
              <w:rPr>
                <w:rFonts w:cs="Arial" w:hint="eastAsia"/>
                <w:sz w:val="20"/>
                <w:szCs w:val="20"/>
              </w:rPr>
              <w:t>绩效工资</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985,492.54</w:t>
            </w:r>
          </w:p>
        </w:tc>
        <w:tc>
          <w:tcPr>
            <w:tcW w:w="2022" w:type="dxa"/>
            <w:shd w:val="clear" w:color="auto" w:fill="auto"/>
            <w:hideMark/>
          </w:tcPr>
          <w:p w:rsidR="003D7105" w:rsidRPr="00093C6D" w:rsidRDefault="003D7105" w:rsidP="00093C6D">
            <w:pPr>
              <w:widowControl/>
              <w:autoSpaceDE/>
              <w:autoSpaceDN/>
              <w:rPr>
                <w:rFonts w:cs="Arial"/>
                <w:sz w:val="20"/>
                <w:szCs w:val="20"/>
              </w:rPr>
            </w:pPr>
            <w:r w:rsidRPr="00093C6D">
              <w:rPr>
                <w:rFonts w:cs="Arial" w:hint="eastAsia"/>
                <w:sz w:val="20"/>
                <w:szCs w:val="20"/>
              </w:rPr>
              <w:t>水费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280,876.92</w:t>
            </w:r>
          </w:p>
        </w:tc>
        <w:tc>
          <w:tcPr>
            <w:tcW w:w="1914"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大型修缮</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r>
      <w:tr w:rsidR="003D7105" w:rsidRPr="00093C6D" w:rsidTr="003D7105">
        <w:trPr>
          <w:trHeight w:val="480"/>
        </w:trPr>
        <w:tc>
          <w:tcPr>
            <w:tcW w:w="2495" w:type="dxa"/>
            <w:shd w:val="clear" w:color="auto" w:fill="auto"/>
            <w:hideMark/>
          </w:tcPr>
          <w:p w:rsidR="003D7105" w:rsidRPr="00093C6D" w:rsidRDefault="003D7105" w:rsidP="003D7105">
            <w:pPr>
              <w:widowControl/>
              <w:autoSpaceDE/>
              <w:autoSpaceDN/>
              <w:rPr>
                <w:rFonts w:cs="Arial"/>
                <w:sz w:val="20"/>
                <w:szCs w:val="20"/>
              </w:rPr>
            </w:pPr>
            <w:r>
              <w:rPr>
                <w:rFonts w:cs="Arial" w:hint="eastAsia"/>
                <w:sz w:val="20"/>
                <w:szCs w:val="20"/>
              </w:rPr>
              <w:t xml:space="preserve">   </w:t>
            </w:r>
            <w:r w:rsidRPr="00093C6D">
              <w:rPr>
                <w:rFonts w:cs="Arial" w:hint="eastAsia"/>
                <w:sz w:val="20"/>
                <w:szCs w:val="20"/>
              </w:rPr>
              <w:t>机关事业单位基本养</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13,362,400.00</w:t>
            </w:r>
          </w:p>
        </w:tc>
        <w:tc>
          <w:tcPr>
            <w:tcW w:w="2022" w:type="dxa"/>
            <w:shd w:val="clear" w:color="auto" w:fill="auto"/>
            <w:hideMark/>
          </w:tcPr>
          <w:p w:rsidR="003D7105" w:rsidRPr="00093C6D" w:rsidRDefault="003D7105" w:rsidP="00093C6D">
            <w:pPr>
              <w:widowControl/>
              <w:autoSpaceDE/>
              <w:autoSpaceDN/>
              <w:rPr>
                <w:rFonts w:cs="Arial"/>
                <w:sz w:val="20"/>
                <w:szCs w:val="20"/>
              </w:rPr>
            </w:pPr>
            <w:r w:rsidRPr="00093C6D">
              <w:rPr>
                <w:rFonts w:cs="Arial" w:hint="eastAsia"/>
                <w:sz w:val="20"/>
                <w:szCs w:val="20"/>
              </w:rPr>
              <w:t>电费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4,163,499.26</w:t>
            </w:r>
          </w:p>
        </w:tc>
        <w:tc>
          <w:tcPr>
            <w:tcW w:w="1914"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信息网络及软件购置更新</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r>
      <w:tr w:rsidR="003D7105" w:rsidRPr="00093C6D" w:rsidTr="003D7105">
        <w:trPr>
          <w:trHeight w:val="270"/>
        </w:trPr>
        <w:tc>
          <w:tcPr>
            <w:tcW w:w="2495" w:type="dxa"/>
            <w:shd w:val="clear" w:color="auto" w:fill="auto"/>
            <w:hideMark/>
          </w:tcPr>
          <w:p w:rsidR="003D7105" w:rsidRPr="00093C6D" w:rsidRDefault="003D7105" w:rsidP="003D7105">
            <w:pPr>
              <w:widowControl/>
              <w:autoSpaceDE/>
              <w:autoSpaceDN/>
              <w:ind w:firstLineChars="200" w:firstLine="400"/>
              <w:rPr>
                <w:rFonts w:cs="Arial"/>
                <w:sz w:val="20"/>
                <w:szCs w:val="20"/>
              </w:rPr>
            </w:pPr>
            <w:r w:rsidRPr="00093C6D">
              <w:rPr>
                <w:rFonts w:cs="Arial" w:hint="eastAsia"/>
                <w:sz w:val="20"/>
                <w:szCs w:val="20"/>
              </w:rPr>
              <w:t>职业年金缴费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6,681,200.00</w:t>
            </w:r>
          </w:p>
        </w:tc>
        <w:tc>
          <w:tcPr>
            <w:tcW w:w="2022" w:type="dxa"/>
            <w:shd w:val="clear" w:color="auto" w:fill="auto"/>
            <w:hideMark/>
          </w:tcPr>
          <w:p w:rsidR="003D7105" w:rsidRPr="00093C6D" w:rsidRDefault="003D7105" w:rsidP="00093C6D">
            <w:pPr>
              <w:widowControl/>
              <w:autoSpaceDE/>
              <w:autoSpaceDN/>
              <w:rPr>
                <w:rFonts w:cs="Arial"/>
                <w:sz w:val="20"/>
                <w:szCs w:val="20"/>
              </w:rPr>
            </w:pPr>
            <w:r w:rsidRPr="00093C6D">
              <w:rPr>
                <w:rFonts w:cs="Arial" w:hint="eastAsia"/>
                <w:sz w:val="20"/>
                <w:szCs w:val="20"/>
              </w:rPr>
              <w:t>邮电费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3,131,598.39</w:t>
            </w:r>
          </w:p>
        </w:tc>
        <w:tc>
          <w:tcPr>
            <w:tcW w:w="1914"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物资储备</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r>
      <w:tr w:rsidR="003D7105" w:rsidRPr="00093C6D" w:rsidTr="003D7105">
        <w:trPr>
          <w:trHeight w:val="255"/>
        </w:trPr>
        <w:tc>
          <w:tcPr>
            <w:tcW w:w="2495" w:type="dxa"/>
            <w:shd w:val="clear" w:color="auto" w:fill="auto"/>
            <w:hideMark/>
          </w:tcPr>
          <w:p w:rsidR="003D7105" w:rsidRPr="00093C6D" w:rsidRDefault="003D7105" w:rsidP="003D7105">
            <w:pPr>
              <w:widowControl/>
              <w:autoSpaceDE/>
              <w:autoSpaceDN/>
              <w:rPr>
                <w:rFonts w:cs="Arial"/>
                <w:sz w:val="20"/>
                <w:szCs w:val="20"/>
              </w:rPr>
            </w:pPr>
            <w:r w:rsidRPr="00093C6D">
              <w:rPr>
                <w:rFonts w:cs="Arial" w:hint="eastAsia"/>
                <w:sz w:val="20"/>
                <w:szCs w:val="20"/>
              </w:rPr>
              <w:t>职工基本医疗保险缴费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9,830,900.00</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取暖费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 xml:space="preserve">　</w:t>
            </w:r>
          </w:p>
        </w:tc>
        <w:tc>
          <w:tcPr>
            <w:tcW w:w="1914"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土地补偿</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r>
      <w:tr w:rsidR="003D7105" w:rsidRPr="00093C6D" w:rsidTr="003D7105">
        <w:trPr>
          <w:trHeight w:val="480"/>
        </w:trPr>
        <w:tc>
          <w:tcPr>
            <w:tcW w:w="2495" w:type="dxa"/>
            <w:shd w:val="clear" w:color="auto" w:fill="auto"/>
            <w:hideMark/>
          </w:tcPr>
          <w:p w:rsidR="003D7105" w:rsidRPr="00093C6D" w:rsidRDefault="003D7105" w:rsidP="003D7105">
            <w:pPr>
              <w:widowControl/>
              <w:autoSpaceDE/>
              <w:autoSpaceDN/>
              <w:rPr>
                <w:rFonts w:cs="Arial"/>
                <w:sz w:val="20"/>
                <w:szCs w:val="20"/>
              </w:rPr>
            </w:pPr>
            <w:r w:rsidRPr="00093C6D">
              <w:rPr>
                <w:rFonts w:cs="Arial" w:hint="eastAsia"/>
                <w:sz w:val="20"/>
                <w:szCs w:val="20"/>
              </w:rPr>
              <w:t>公务员医疗补助缴费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 xml:space="preserve">　</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物业管理费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8,290,750.30</w:t>
            </w:r>
          </w:p>
        </w:tc>
        <w:tc>
          <w:tcPr>
            <w:tcW w:w="1914"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安置补助</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r>
      <w:tr w:rsidR="003D7105" w:rsidRPr="00093C6D" w:rsidTr="003D7105">
        <w:trPr>
          <w:trHeight w:val="270"/>
        </w:trPr>
        <w:tc>
          <w:tcPr>
            <w:tcW w:w="2495" w:type="dxa"/>
            <w:shd w:val="clear" w:color="auto" w:fill="auto"/>
            <w:hideMark/>
          </w:tcPr>
          <w:p w:rsidR="003D7105" w:rsidRPr="00093C6D" w:rsidRDefault="003D7105" w:rsidP="003D7105">
            <w:pPr>
              <w:widowControl/>
              <w:autoSpaceDE/>
              <w:autoSpaceDN/>
              <w:rPr>
                <w:rFonts w:cs="Arial"/>
                <w:sz w:val="20"/>
                <w:szCs w:val="20"/>
              </w:rPr>
            </w:pPr>
            <w:r w:rsidRPr="00093C6D">
              <w:rPr>
                <w:rFonts w:cs="Arial" w:hint="eastAsia"/>
                <w:sz w:val="20"/>
                <w:szCs w:val="20"/>
              </w:rPr>
              <w:t>其他社会保障缴费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 xml:space="preserve">　</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差旅费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1,274,077.80</w:t>
            </w:r>
          </w:p>
        </w:tc>
        <w:tc>
          <w:tcPr>
            <w:tcW w:w="1914"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地上附着物和青苗补偿</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r>
      <w:tr w:rsidR="003D7105" w:rsidRPr="00093C6D" w:rsidTr="003D7105">
        <w:trPr>
          <w:trHeight w:val="255"/>
        </w:trPr>
        <w:tc>
          <w:tcPr>
            <w:tcW w:w="2495" w:type="dxa"/>
            <w:shd w:val="clear" w:color="auto" w:fill="auto"/>
            <w:hideMark/>
          </w:tcPr>
          <w:p w:rsidR="003D7105" w:rsidRPr="00093C6D" w:rsidRDefault="003D7105" w:rsidP="003D7105">
            <w:pPr>
              <w:widowControl/>
              <w:autoSpaceDE/>
              <w:autoSpaceDN/>
              <w:rPr>
                <w:rFonts w:cs="Arial"/>
                <w:sz w:val="20"/>
                <w:szCs w:val="20"/>
              </w:rPr>
            </w:pPr>
            <w:r w:rsidRPr="00093C6D">
              <w:rPr>
                <w:rFonts w:cs="Arial" w:hint="eastAsia"/>
                <w:sz w:val="20"/>
                <w:szCs w:val="20"/>
              </w:rPr>
              <w:t>住房公积金</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10,820,037.00</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因公出国（境）费用</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 xml:space="preserve">　</w:t>
            </w:r>
          </w:p>
        </w:tc>
        <w:tc>
          <w:tcPr>
            <w:tcW w:w="1914"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拆迁补偿</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r>
      <w:tr w:rsidR="003D7105" w:rsidRPr="00093C6D" w:rsidTr="003D7105">
        <w:trPr>
          <w:trHeight w:val="480"/>
        </w:trPr>
        <w:tc>
          <w:tcPr>
            <w:tcW w:w="2495" w:type="dxa"/>
            <w:shd w:val="clear" w:color="auto" w:fill="auto"/>
            <w:hideMark/>
          </w:tcPr>
          <w:p w:rsidR="003D7105" w:rsidRPr="00093C6D" w:rsidRDefault="003D7105" w:rsidP="003D7105">
            <w:pPr>
              <w:widowControl/>
              <w:autoSpaceDE/>
              <w:autoSpaceDN/>
              <w:rPr>
                <w:rFonts w:cs="Arial"/>
                <w:sz w:val="20"/>
                <w:szCs w:val="20"/>
              </w:rPr>
            </w:pPr>
            <w:r w:rsidRPr="00093C6D">
              <w:rPr>
                <w:rFonts w:cs="Arial" w:hint="eastAsia"/>
                <w:sz w:val="20"/>
                <w:szCs w:val="20"/>
              </w:rPr>
              <w:t>医疗费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 xml:space="preserve">　</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维修（护）费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338,412.39</w:t>
            </w:r>
          </w:p>
        </w:tc>
        <w:tc>
          <w:tcPr>
            <w:tcW w:w="1914"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公务用车购置</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r>
      <w:tr w:rsidR="003D7105" w:rsidRPr="00093C6D" w:rsidTr="003D7105">
        <w:trPr>
          <w:trHeight w:val="270"/>
        </w:trPr>
        <w:tc>
          <w:tcPr>
            <w:tcW w:w="2495" w:type="dxa"/>
            <w:shd w:val="clear" w:color="auto" w:fill="auto"/>
            <w:hideMark/>
          </w:tcPr>
          <w:p w:rsidR="003D7105" w:rsidRPr="00093C6D" w:rsidRDefault="003D7105" w:rsidP="003D7105">
            <w:pPr>
              <w:widowControl/>
              <w:autoSpaceDE/>
              <w:autoSpaceDN/>
              <w:ind w:firstLineChars="100" w:firstLine="200"/>
              <w:rPr>
                <w:rFonts w:cs="Arial"/>
                <w:sz w:val="20"/>
                <w:szCs w:val="20"/>
              </w:rPr>
            </w:pPr>
            <w:r w:rsidRPr="00093C6D">
              <w:rPr>
                <w:rFonts w:cs="Arial" w:hint="eastAsia"/>
                <w:sz w:val="20"/>
                <w:szCs w:val="20"/>
              </w:rPr>
              <w:t>其他工资福利支出</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 xml:space="preserve">　</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租赁费</w:t>
            </w:r>
          </w:p>
        </w:tc>
        <w:tc>
          <w:tcPr>
            <w:tcW w:w="1680" w:type="dxa"/>
            <w:shd w:val="clear" w:color="auto" w:fill="auto"/>
            <w:noWrap/>
            <w:vAlign w:val="center"/>
            <w:hideMark/>
          </w:tcPr>
          <w:p w:rsidR="003D7105" w:rsidRPr="003D7105" w:rsidRDefault="003D7105">
            <w:pPr>
              <w:jc w:val="right"/>
              <w:rPr>
                <w:rFonts w:cs="Arial"/>
                <w:color w:val="000000"/>
                <w:sz w:val="20"/>
              </w:rPr>
            </w:pPr>
            <w:r>
              <w:rPr>
                <w:rFonts w:cs="Arial" w:hint="eastAsia"/>
                <w:color w:val="000000"/>
                <w:sz w:val="20"/>
              </w:rPr>
              <w:t>0.00</w:t>
            </w:r>
            <w:r w:rsidRPr="003D7105">
              <w:rPr>
                <w:rFonts w:cs="Arial" w:hint="eastAsia"/>
                <w:color w:val="000000"/>
                <w:sz w:val="20"/>
              </w:rPr>
              <w:t xml:space="preserve">　</w:t>
            </w:r>
          </w:p>
        </w:tc>
        <w:tc>
          <w:tcPr>
            <w:tcW w:w="1914"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其他交通工具购置</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r>
      <w:tr w:rsidR="003D7105" w:rsidRPr="00093C6D" w:rsidTr="003D7105">
        <w:trPr>
          <w:trHeight w:val="255"/>
        </w:trPr>
        <w:tc>
          <w:tcPr>
            <w:tcW w:w="2495" w:type="dxa"/>
            <w:shd w:val="clear" w:color="auto" w:fill="auto"/>
            <w:hideMark/>
          </w:tcPr>
          <w:p w:rsidR="003D7105" w:rsidRPr="00093C6D" w:rsidRDefault="003D7105" w:rsidP="00093C6D">
            <w:pPr>
              <w:widowControl/>
              <w:autoSpaceDE/>
              <w:autoSpaceDN/>
              <w:rPr>
                <w:rFonts w:cs="Arial"/>
                <w:b/>
                <w:bCs/>
                <w:sz w:val="20"/>
                <w:szCs w:val="20"/>
              </w:rPr>
            </w:pPr>
            <w:r w:rsidRPr="00093C6D">
              <w:rPr>
                <w:rFonts w:cs="Arial" w:hint="eastAsia"/>
                <w:b/>
                <w:bCs/>
                <w:sz w:val="20"/>
                <w:szCs w:val="20"/>
              </w:rPr>
              <w:t>2.对个人和家庭的补助</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2,961,000.00</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会议费</w:t>
            </w:r>
          </w:p>
        </w:tc>
        <w:tc>
          <w:tcPr>
            <w:tcW w:w="1680" w:type="dxa"/>
            <w:shd w:val="clear" w:color="auto" w:fill="auto"/>
            <w:noWrap/>
            <w:vAlign w:val="center"/>
            <w:hideMark/>
          </w:tcPr>
          <w:p w:rsidR="003D7105" w:rsidRPr="003D7105" w:rsidRDefault="003D7105">
            <w:pPr>
              <w:jc w:val="right"/>
              <w:rPr>
                <w:rFonts w:cs="Arial"/>
                <w:color w:val="000000"/>
                <w:sz w:val="20"/>
              </w:rPr>
            </w:pPr>
            <w:r>
              <w:rPr>
                <w:rFonts w:cs="Arial" w:hint="eastAsia"/>
                <w:color w:val="000000"/>
                <w:sz w:val="20"/>
              </w:rPr>
              <w:t>0.00</w:t>
            </w:r>
            <w:r w:rsidRPr="003D7105">
              <w:rPr>
                <w:rFonts w:cs="Arial" w:hint="eastAsia"/>
                <w:color w:val="000000"/>
                <w:sz w:val="20"/>
              </w:rPr>
              <w:t xml:space="preserve">　</w:t>
            </w:r>
          </w:p>
        </w:tc>
        <w:tc>
          <w:tcPr>
            <w:tcW w:w="1914"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文物和陈列品购置</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r>
      <w:tr w:rsidR="003D7105" w:rsidRPr="00093C6D" w:rsidTr="003D7105">
        <w:trPr>
          <w:trHeight w:val="255"/>
        </w:trPr>
        <w:tc>
          <w:tcPr>
            <w:tcW w:w="2495"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离休费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 xml:space="preserve">　</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培训费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61,953.00</w:t>
            </w:r>
          </w:p>
        </w:tc>
        <w:tc>
          <w:tcPr>
            <w:tcW w:w="1914"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无形资产购置</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r>
      <w:tr w:rsidR="003D7105" w:rsidRPr="00093C6D" w:rsidTr="003D7105">
        <w:trPr>
          <w:trHeight w:val="255"/>
        </w:trPr>
        <w:tc>
          <w:tcPr>
            <w:tcW w:w="2495"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退休费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2,961,000.00</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公务接待费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4,334.95</w:t>
            </w:r>
          </w:p>
        </w:tc>
        <w:tc>
          <w:tcPr>
            <w:tcW w:w="1914"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其他资本性支出</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r>
      <w:tr w:rsidR="003D7105" w:rsidRPr="00093C6D" w:rsidTr="003D7105">
        <w:trPr>
          <w:trHeight w:val="270"/>
        </w:trPr>
        <w:tc>
          <w:tcPr>
            <w:tcW w:w="2495"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退职（役）费</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专用材料费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114,928.31</w:t>
            </w:r>
          </w:p>
        </w:tc>
        <w:tc>
          <w:tcPr>
            <w:tcW w:w="1914"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c>
          <w:tcPr>
            <w:tcW w:w="1680"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r>
      <w:tr w:rsidR="003D7105" w:rsidRPr="00093C6D" w:rsidTr="003D7105">
        <w:trPr>
          <w:trHeight w:val="270"/>
        </w:trPr>
        <w:tc>
          <w:tcPr>
            <w:tcW w:w="2495"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抚恤金</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被装购置费</w:t>
            </w:r>
          </w:p>
        </w:tc>
        <w:tc>
          <w:tcPr>
            <w:tcW w:w="1680" w:type="dxa"/>
            <w:shd w:val="clear" w:color="auto" w:fill="auto"/>
            <w:noWrap/>
            <w:vAlign w:val="center"/>
            <w:hideMark/>
          </w:tcPr>
          <w:p w:rsidR="003D7105" w:rsidRPr="003D7105" w:rsidRDefault="003D7105">
            <w:pPr>
              <w:jc w:val="right"/>
              <w:rPr>
                <w:rFonts w:cs="Arial"/>
                <w:color w:val="000000"/>
                <w:sz w:val="20"/>
              </w:rPr>
            </w:pPr>
            <w:r>
              <w:rPr>
                <w:rFonts w:cs="Arial" w:hint="eastAsia"/>
                <w:color w:val="000000"/>
                <w:sz w:val="20"/>
              </w:rPr>
              <w:t>0.00</w:t>
            </w:r>
            <w:r w:rsidRPr="003D7105">
              <w:rPr>
                <w:rFonts w:cs="Arial" w:hint="eastAsia"/>
                <w:color w:val="000000"/>
                <w:sz w:val="20"/>
              </w:rPr>
              <w:t xml:space="preserve">　</w:t>
            </w:r>
          </w:p>
        </w:tc>
        <w:tc>
          <w:tcPr>
            <w:tcW w:w="1914"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c>
          <w:tcPr>
            <w:tcW w:w="1680"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r>
      <w:tr w:rsidR="003D7105" w:rsidRPr="00093C6D" w:rsidTr="003D7105">
        <w:trPr>
          <w:trHeight w:val="270"/>
        </w:trPr>
        <w:tc>
          <w:tcPr>
            <w:tcW w:w="2495"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生活补助</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专用燃料费</w:t>
            </w:r>
          </w:p>
        </w:tc>
        <w:tc>
          <w:tcPr>
            <w:tcW w:w="1680" w:type="dxa"/>
            <w:shd w:val="clear" w:color="auto" w:fill="auto"/>
            <w:noWrap/>
            <w:vAlign w:val="center"/>
            <w:hideMark/>
          </w:tcPr>
          <w:p w:rsidR="003D7105" w:rsidRPr="003D7105" w:rsidRDefault="003D7105">
            <w:pPr>
              <w:jc w:val="right"/>
              <w:rPr>
                <w:rFonts w:cs="Arial"/>
                <w:color w:val="000000"/>
                <w:sz w:val="20"/>
              </w:rPr>
            </w:pPr>
            <w:r>
              <w:rPr>
                <w:rFonts w:cs="Arial" w:hint="eastAsia"/>
                <w:color w:val="000000"/>
                <w:sz w:val="20"/>
              </w:rPr>
              <w:t>0.00</w:t>
            </w:r>
            <w:r w:rsidRPr="003D7105">
              <w:rPr>
                <w:rFonts w:cs="Arial" w:hint="eastAsia"/>
                <w:color w:val="000000"/>
                <w:sz w:val="20"/>
              </w:rPr>
              <w:t xml:space="preserve">　</w:t>
            </w:r>
          </w:p>
        </w:tc>
        <w:tc>
          <w:tcPr>
            <w:tcW w:w="1914"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c>
          <w:tcPr>
            <w:tcW w:w="1680"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r>
      <w:tr w:rsidR="003D7105" w:rsidRPr="00093C6D" w:rsidTr="003D7105">
        <w:trPr>
          <w:trHeight w:val="270"/>
        </w:trPr>
        <w:tc>
          <w:tcPr>
            <w:tcW w:w="2495"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救济费</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劳务费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1,480,400.00</w:t>
            </w:r>
          </w:p>
        </w:tc>
        <w:tc>
          <w:tcPr>
            <w:tcW w:w="1914"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c>
          <w:tcPr>
            <w:tcW w:w="1680"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r>
      <w:tr w:rsidR="003D7105" w:rsidRPr="00093C6D" w:rsidTr="003D7105">
        <w:trPr>
          <w:trHeight w:val="270"/>
        </w:trPr>
        <w:tc>
          <w:tcPr>
            <w:tcW w:w="2495"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医疗费补助</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委托业务费</w:t>
            </w:r>
          </w:p>
        </w:tc>
        <w:tc>
          <w:tcPr>
            <w:tcW w:w="1680" w:type="dxa"/>
            <w:shd w:val="clear" w:color="auto" w:fill="auto"/>
            <w:noWrap/>
            <w:vAlign w:val="center"/>
            <w:hideMark/>
          </w:tcPr>
          <w:p w:rsidR="003D7105" w:rsidRPr="003D7105" w:rsidRDefault="003D7105">
            <w:pPr>
              <w:jc w:val="right"/>
              <w:rPr>
                <w:rFonts w:cs="Arial"/>
                <w:color w:val="000000"/>
                <w:sz w:val="20"/>
              </w:rPr>
            </w:pPr>
            <w:r>
              <w:rPr>
                <w:rFonts w:cs="Arial" w:hint="eastAsia"/>
                <w:color w:val="000000"/>
                <w:sz w:val="20"/>
              </w:rPr>
              <w:t>0.00</w:t>
            </w:r>
            <w:r w:rsidRPr="003D7105">
              <w:rPr>
                <w:rFonts w:cs="Arial" w:hint="eastAsia"/>
                <w:color w:val="000000"/>
                <w:sz w:val="20"/>
              </w:rPr>
              <w:t xml:space="preserve">　</w:t>
            </w:r>
          </w:p>
        </w:tc>
        <w:tc>
          <w:tcPr>
            <w:tcW w:w="1914"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c>
          <w:tcPr>
            <w:tcW w:w="1680"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r>
      <w:tr w:rsidR="003D7105" w:rsidRPr="00093C6D" w:rsidTr="003D7105">
        <w:trPr>
          <w:trHeight w:val="255"/>
        </w:trPr>
        <w:tc>
          <w:tcPr>
            <w:tcW w:w="2495"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助学金</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工会经费</w:t>
            </w:r>
          </w:p>
        </w:tc>
        <w:tc>
          <w:tcPr>
            <w:tcW w:w="1680" w:type="dxa"/>
            <w:shd w:val="clear" w:color="auto" w:fill="auto"/>
            <w:noWrap/>
            <w:vAlign w:val="center"/>
            <w:hideMark/>
          </w:tcPr>
          <w:p w:rsidR="003D7105" w:rsidRPr="003D7105" w:rsidRDefault="003D7105">
            <w:pPr>
              <w:jc w:val="right"/>
              <w:rPr>
                <w:rFonts w:cs="Arial"/>
                <w:color w:val="000000"/>
                <w:sz w:val="20"/>
              </w:rPr>
            </w:pPr>
            <w:r>
              <w:rPr>
                <w:rFonts w:cs="Arial" w:hint="eastAsia"/>
                <w:color w:val="000000"/>
                <w:sz w:val="20"/>
              </w:rPr>
              <w:t>0.00</w:t>
            </w:r>
            <w:r w:rsidRPr="003D7105">
              <w:rPr>
                <w:rFonts w:cs="Arial" w:hint="eastAsia"/>
                <w:color w:val="000000"/>
                <w:sz w:val="20"/>
              </w:rPr>
              <w:t xml:space="preserve">　</w:t>
            </w:r>
          </w:p>
        </w:tc>
        <w:tc>
          <w:tcPr>
            <w:tcW w:w="1914"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c>
          <w:tcPr>
            <w:tcW w:w="1680"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r>
      <w:tr w:rsidR="003D7105" w:rsidRPr="00093C6D" w:rsidTr="003D7105">
        <w:trPr>
          <w:trHeight w:val="270"/>
        </w:trPr>
        <w:tc>
          <w:tcPr>
            <w:tcW w:w="2495"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奖励金</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福利费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53,300.00</w:t>
            </w:r>
          </w:p>
        </w:tc>
        <w:tc>
          <w:tcPr>
            <w:tcW w:w="1914"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c>
          <w:tcPr>
            <w:tcW w:w="1680"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r>
      <w:tr w:rsidR="003D7105" w:rsidRPr="00093C6D" w:rsidTr="003D7105">
        <w:trPr>
          <w:trHeight w:val="270"/>
        </w:trPr>
        <w:tc>
          <w:tcPr>
            <w:tcW w:w="2495"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个人农业生产补贴</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公务用车运行维护费</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2,431,544.98</w:t>
            </w:r>
          </w:p>
        </w:tc>
        <w:tc>
          <w:tcPr>
            <w:tcW w:w="1914"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c>
          <w:tcPr>
            <w:tcW w:w="1680"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r>
      <w:tr w:rsidR="003D7105" w:rsidRPr="00093C6D" w:rsidTr="003D7105">
        <w:trPr>
          <w:trHeight w:val="270"/>
        </w:trPr>
        <w:tc>
          <w:tcPr>
            <w:tcW w:w="2495"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代缴社会保险费</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其他交通费用</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5,999,500.00</w:t>
            </w:r>
          </w:p>
        </w:tc>
        <w:tc>
          <w:tcPr>
            <w:tcW w:w="1914"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c>
          <w:tcPr>
            <w:tcW w:w="1680"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r>
      <w:tr w:rsidR="003D7105" w:rsidRPr="00093C6D" w:rsidTr="003D7105">
        <w:trPr>
          <w:trHeight w:val="270"/>
        </w:trPr>
        <w:tc>
          <w:tcPr>
            <w:tcW w:w="2495"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其他对个人和家庭的补助</w:t>
            </w:r>
          </w:p>
        </w:tc>
        <w:tc>
          <w:tcPr>
            <w:tcW w:w="1680" w:type="dxa"/>
            <w:shd w:val="clear" w:color="auto" w:fill="auto"/>
            <w:noWrap/>
            <w:vAlign w:val="center"/>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0.00</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税金及附加费用</w:t>
            </w:r>
          </w:p>
        </w:tc>
        <w:tc>
          <w:tcPr>
            <w:tcW w:w="1680" w:type="dxa"/>
            <w:shd w:val="clear" w:color="auto" w:fill="auto"/>
            <w:noWrap/>
            <w:vAlign w:val="center"/>
            <w:hideMark/>
          </w:tcPr>
          <w:p w:rsidR="003D7105" w:rsidRPr="003D7105" w:rsidRDefault="003D7105">
            <w:pPr>
              <w:jc w:val="right"/>
              <w:rPr>
                <w:rFonts w:cs="Arial"/>
                <w:color w:val="000000"/>
                <w:sz w:val="20"/>
              </w:rPr>
            </w:pPr>
            <w:r>
              <w:rPr>
                <w:rFonts w:cs="Arial" w:hint="eastAsia"/>
                <w:color w:val="000000"/>
                <w:sz w:val="20"/>
              </w:rPr>
              <w:t>0.00</w:t>
            </w:r>
            <w:r w:rsidRPr="003D7105">
              <w:rPr>
                <w:rFonts w:cs="Arial" w:hint="eastAsia"/>
                <w:color w:val="000000"/>
                <w:sz w:val="20"/>
              </w:rPr>
              <w:t xml:space="preserve">　</w:t>
            </w:r>
          </w:p>
        </w:tc>
        <w:tc>
          <w:tcPr>
            <w:tcW w:w="1914"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c>
          <w:tcPr>
            <w:tcW w:w="1680"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r>
      <w:tr w:rsidR="003D7105" w:rsidRPr="00093C6D" w:rsidTr="003D7105">
        <w:trPr>
          <w:trHeight w:val="270"/>
        </w:trPr>
        <w:tc>
          <w:tcPr>
            <w:tcW w:w="2495" w:type="dxa"/>
            <w:shd w:val="clear" w:color="auto" w:fill="auto"/>
            <w:hideMark/>
          </w:tcPr>
          <w:p w:rsidR="003D7105" w:rsidRPr="00093C6D" w:rsidRDefault="003D7105" w:rsidP="00093C6D">
            <w:pPr>
              <w:widowControl/>
              <w:autoSpaceDE/>
              <w:autoSpaceDN/>
              <w:rPr>
                <w:rFonts w:cs="Arial"/>
                <w:sz w:val="20"/>
                <w:szCs w:val="20"/>
              </w:rPr>
            </w:pPr>
            <w:r w:rsidRPr="00093C6D">
              <w:rPr>
                <w:rFonts w:cs="Arial" w:hint="eastAsia"/>
                <w:sz w:val="20"/>
                <w:szCs w:val="20"/>
              </w:rPr>
              <w:t xml:space="preserve">　</w:t>
            </w:r>
          </w:p>
        </w:tc>
        <w:tc>
          <w:tcPr>
            <w:tcW w:w="1680" w:type="dxa"/>
            <w:shd w:val="clear" w:color="auto" w:fill="auto"/>
            <w:hideMark/>
          </w:tcPr>
          <w:p w:rsidR="003D7105" w:rsidRPr="00093C6D" w:rsidRDefault="003D7105" w:rsidP="00093C6D">
            <w:pPr>
              <w:widowControl/>
              <w:autoSpaceDE/>
              <w:autoSpaceDN/>
              <w:jc w:val="right"/>
              <w:rPr>
                <w:rFonts w:cs="Arial"/>
                <w:sz w:val="20"/>
                <w:szCs w:val="20"/>
              </w:rPr>
            </w:pPr>
            <w:r w:rsidRPr="00093C6D">
              <w:rPr>
                <w:rFonts w:cs="Arial" w:hint="eastAsia"/>
                <w:sz w:val="20"/>
                <w:szCs w:val="20"/>
              </w:rPr>
              <w:t xml:space="preserve">　</w:t>
            </w:r>
          </w:p>
        </w:tc>
        <w:tc>
          <w:tcPr>
            <w:tcW w:w="2022" w:type="dxa"/>
            <w:shd w:val="clear" w:color="auto" w:fill="auto"/>
            <w:vAlign w:val="center"/>
            <w:hideMark/>
          </w:tcPr>
          <w:p w:rsidR="003D7105" w:rsidRPr="00093C6D" w:rsidRDefault="003D7105" w:rsidP="00093C6D">
            <w:pPr>
              <w:widowControl/>
              <w:autoSpaceDE/>
              <w:autoSpaceDN/>
              <w:rPr>
                <w:rFonts w:cs="Arial"/>
                <w:sz w:val="20"/>
                <w:szCs w:val="20"/>
              </w:rPr>
            </w:pPr>
            <w:r w:rsidRPr="00093C6D">
              <w:rPr>
                <w:rFonts w:cs="Arial" w:hint="eastAsia"/>
                <w:sz w:val="20"/>
                <w:szCs w:val="20"/>
              </w:rPr>
              <w:t>其他商品和服务支出</w:t>
            </w:r>
          </w:p>
        </w:tc>
        <w:tc>
          <w:tcPr>
            <w:tcW w:w="1680" w:type="dxa"/>
            <w:shd w:val="clear" w:color="auto" w:fill="auto"/>
            <w:noWrap/>
            <w:vAlign w:val="center"/>
            <w:hideMark/>
          </w:tcPr>
          <w:p w:rsidR="003D7105" w:rsidRPr="003D7105" w:rsidRDefault="003D7105">
            <w:pPr>
              <w:jc w:val="right"/>
              <w:rPr>
                <w:rFonts w:cs="Arial"/>
                <w:color w:val="000000"/>
                <w:sz w:val="20"/>
              </w:rPr>
            </w:pPr>
            <w:r w:rsidRPr="003D7105">
              <w:rPr>
                <w:rFonts w:cs="Arial" w:hint="eastAsia"/>
                <w:color w:val="000000"/>
                <w:sz w:val="20"/>
              </w:rPr>
              <w:t>1,131,323.70</w:t>
            </w:r>
          </w:p>
        </w:tc>
        <w:tc>
          <w:tcPr>
            <w:tcW w:w="1914"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c>
          <w:tcPr>
            <w:tcW w:w="1680" w:type="dxa"/>
            <w:shd w:val="clear" w:color="auto" w:fill="auto"/>
            <w:hideMark/>
          </w:tcPr>
          <w:p w:rsidR="003D7105" w:rsidRPr="00093C6D" w:rsidRDefault="003D7105" w:rsidP="00093C6D">
            <w:pPr>
              <w:widowControl/>
              <w:autoSpaceDE/>
              <w:autoSpaceDN/>
              <w:rPr>
                <w:rFonts w:ascii="Times New Roman" w:hAnsi="Times New Roman" w:cs="Times New Roman"/>
                <w:sz w:val="20"/>
                <w:szCs w:val="20"/>
              </w:rPr>
            </w:pPr>
            <w:r w:rsidRPr="00093C6D">
              <w:rPr>
                <w:rFonts w:ascii="Times New Roman" w:hAnsi="Times New Roman" w:cs="Times New Roman"/>
                <w:sz w:val="20"/>
                <w:szCs w:val="20"/>
              </w:rPr>
              <w:t xml:space="preserve">　</w:t>
            </w:r>
          </w:p>
        </w:tc>
      </w:tr>
      <w:tr w:rsidR="00093C6D" w:rsidRPr="00093C6D" w:rsidTr="003D7105">
        <w:trPr>
          <w:trHeight w:val="270"/>
        </w:trPr>
        <w:tc>
          <w:tcPr>
            <w:tcW w:w="2495" w:type="dxa"/>
            <w:shd w:val="clear" w:color="auto" w:fill="auto"/>
            <w:hideMark/>
          </w:tcPr>
          <w:p w:rsidR="00093C6D" w:rsidRPr="00093C6D" w:rsidRDefault="00093C6D" w:rsidP="00093C6D">
            <w:pPr>
              <w:widowControl/>
              <w:autoSpaceDE/>
              <w:autoSpaceDN/>
              <w:ind w:firstLineChars="200" w:firstLine="402"/>
              <w:rPr>
                <w:rFonts w:cs="Arial"/>
                <w:b/>
                <w:bCs/>
                <w:sz w:val="20"/>
                <w:szCs w:val="20"/>
              </w:rPr>
            </w:pPr>
            <w:r w:rsidRPr="00093C6D">
              <w:rPr>
                <w:rFonts w:cs="Arial" w:hint="eastAsia"/>
                <w:b/>
                <w:bCs/>
                <w:sz w:val="20"/>
                <w:szCs w:val="20"/>
              </w:rPr>
              <w:t>人员经费合计</w:t>
            </w:r>
          </w:p>
        </w:tc>
        <w:tc>
          <w:tcPr>
            <w:tcW w:w="1680" w:type="dxa"/>
            <w:shd w:val="clear" w:color="auto" w:fill="auto"/>
            <w:hideMark/>
          </w:tcPr>
          <w:p w:rsidR="00093C6D" w:rsidRPr="003D7105" w:rsidRDefault="003D7105" w:rsidP="003D7105">
            <w:pPr>
              <w:rPr>
                <w:rFonts w:cs="Arial"/>
                <w:color w:val="000000"/>
                <w:sz w:val="20"/>
              </w:rPr>
            </w:pPr>
            <w:r w:rsidRPr="003D7105">
              <w:rPr>
                <w:rFonts w:cs="Arial" w:hint="eastAsia"/>
                <w:color w:val="000000"/>
                <w:sz w:val="20"/>
              </w:rPr>
              <w:t>144,303,737.00</w:t>
            </w:r>
          </w:p>
        </w:tc>
        <w:tc>
          <w:tcPr>
            <w:tcW w:w="5616" w:type="dxa"/>
            <w:gridSpan w:val="3"/>
            <w:shd w:val="clear" w:color="auto" w:fill="auto"/>
            <w:hideMark/>
          </w:tcPr>
          <w:p w:rsidR="00093C6D" w:rsidRPr="00093C6D" w:rsidRDefault="00093C6D" w:rsidP="00093C6D">
            <w:pPr>
              <w:widowControl/>
              <w:autoSpaceDE/>
              <w:autoSpaceDN/>
              <w:jc w:val="center"/>
              <w:rPr>
                <w:rFonts w:cs="Arial"/>
                <w:b/>
                <w:bCs/>
                <w:sz w:val="20"/>
                <w:szCs w:val="20"/>
              </w:rPr>
            </w:pPr>
            <w:r w:rsidRPr="00093C6D">
              <w:rPr>
                <w:rFonts w:cs="Arial" w:hint="eastAsia"/>
                <w:b/>
                <w:bCs/>
                <w:sz w:val="20"/>
                <w:szCs w:val="20"/>
              </w:rPr>
              <w:t>公用经费合计</w:t>
            </w:r>
          </w:p>
        </w:tc>
        <w:tc>
          <w:tcPr>
            <w:tcW w:w="1680" w:type="dxa"/>
            <w:shd w:val="clear" w:color="auto" w:fill="auto"/>
            <w:hideMark/>
          </w:tcPr>
          <w:p w:rsidR="00093C6D" w:rsidRPr="003D7105" w:rsidRDefault="003D7105" w:rsidP="003D7105">
            <w:pPr>
              <w:widowControl/>
              <w:autoSpaceDE/>
              <w:autoSpaceDN/>
              <w:jc w:val="right"/>
              <w:rPr>
                <w:rFonts w:cs="Arial"/>
                <w:color w:val="000000"/>
                <w:sz w:val="20"/>
              </w:rPr>
            </w:pPr>
            <w:r w:rsidRPr="003D7105">
              <w:rPr>
                <w:rFonts w:cs="Arial"/>
                <w:sz w:val="20"/>
                <w:szCs w:val="20"/>
              </w:rPr>
              <w:t>28756500</w:t>
            </w:r>
            <w:r>
              <w:rPr>
                <w:rFonts w:cs="Arial" w:hint="eastAsia"/>
                <w:color w:val="000000"/>
                <w:sz w:val="20"/>
              </w:rPr>
              <w:t>.00</w:t>
            </w:r>
          </w:p>
        </w:tc>
      </w:tr>
    </w:tbl>
    <w:p w:rsidR="00093C6D" w:rsidRDefault="00093C6D">
      <w:pPr>
        <w:spacing w:line="256" w:lineRule="exact"/>
        <w:ind w:left="1278"/>
        <w:rPr>
          <w:sz w:val="20"/>
        </w:rPr>
      </w:pPr>
    </w:p>
    <w:p w:rsidR="007E22C9" w:rsidRDefault="00F27C95">
      <w:pPr>
        <w:spacing w:line="256" w:lineRule="exact"/>
        <w:ind w:left="1278"/>
        <w:rPr>
          <w:sz w:val="20"/>
        </w:rPr>
      </w:pPr>
      <w:r>
        <w:rPr>
          <w:sz w:val="20"/>
        </w:rPr>
        <w:t>注：本表反映单位本年度一般公共预算财政拨款基本支出明细情况。</w:t>
      </w:r>
    </w:p>
    <w:p w:rsidR="007E22C9" w:rsidRDefault="007E22C9">
      <w:pPr>
        <w:spacing w:line="256" w:lineRule="exact"/>
        <w:rPr>
          <w:sz w:val="20"/>
        </w:rPr>
        <w:sectPr w:rsidR="007E22C9">
          <w:footerReference w:type="default" r:id="rId13"/>
          <w:pgSz w:w="11910" w:h="16840"/>
          <w:pgMar w:top="1380" w:right="420" w:bottom="280" w:left="140" w:header="0" w:footer="0" w:gutter="0"/>
          <w:cols w:space="720"/>
        </w:sectPr>
      </w:pPr>
    </w:p>
    <w:p w:rsidR="007E22C9" w:rsidRDefault="007E22C9">
      <w:pPr>
        <w:pStyle w:val="a3"/>
        <w:spacing w:before="7"/>
        <w:rPr>
          <w:sz w:val="28"/>
        </w:rPr>
      </w:pPr>
    </w:p>
    <w:p w:rsidR="007E22C9" w:rsidRDefault="00F27C95" w:rsidP="004B2BF8">
      <w:pPr>
        <w:pStyle w:val="a3"/>
        <w:spacing w:before="55"/>
        <w:ind w:left="3460" w:right="3519"/>
        <w:jc w:val="center"/>
        <w:outlineLvl w:val="1"/>
        <w:rPr>
          <w:rFonts w:ascii="黑体" w:eastAsia="黑体" w:hAnsi="黑体"/>
        </w:rPr>
      </w:pPr>
      <w:bookmarkStart w:id="34" w:name="_Toc114213115"/>
      <w:bookmarkStart w:id="35" w:name="_Toc114213652"/>
      <w:bookmarkStart w:id="36" w:name="_Toc114213892"/>
      <w:r>
        <w:rPr>
          <w:rFonts w:ascii="黑体" w:eastAsia="黑体" w:hAnsi="黑体" w:hint="eastAsia"/>
        </w:rPr>
        <w:t>七、一般公共预算财政拨款“三公”经费支出决算表</w:t>
      </w:r>
      <w:bookmarkEnd w:id="34"/>
      <w:bookmarkEnd w:id="35"/>
      <w:bookmarkEnd w:id="36"/>
    </w:p>
    <w:p w:rsidR="007E22C9" w:rsidRDefault="007E22C9">
      <w:pPr>
        <w:pStyle w:val="a3"/>
        <w:spacing w:before="2"/>
        <w:rPr>
          <w:rFonts w:ascii="黑体"/>
          <w:sz w:val="10"/>
        </w:rPr>
      </w:pPr>
    </w:p>
    <w:p w:rsidR="007E22C9" w:rsidRDefault="00801AC9">
      <w:pPr>
        <w:spacing w:before="72" w:line="367" w:lineRule="auto"/>
        <w:ind w:left="12953" w:right="223" w:firstLine="192"/>
        <w:rPr>
          <w:sz w:val="20"/>
        </w:rPr>
      </w:pPr>
      <w:r w:rsidRPr="00801AC9">
        <w:pict>
          <v:shape id="_x0000_s2051" type="#_x0000_t202" style="position:absolute;left:0;text-align:left;margin-left:64.95pt;margin-top:37.9pt;width:723.3pt;height:141.75pt;z-index:15730176;mso-position-horizontal-relative:page" filled="f" stroked="f">
            <v:textbox style="mso-next-textbox:#_x0000_s2051"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5"/>
                    <w:gridCol w:w="816"/>
                    <w:gridCol w:w="1469"/>
                    <w:gridCol w:w="1216"/>
                    <w:gridCol w:w="1350"/>
                    <w:gridCol w:w="1127"/>
                    <w:gridCol w:w="1216"/>
                    <w:gridCol w:w="816"/>
                    <w:gridCol w:w="1448"/>
                    <w:gridCol w:w="1135"/>
                    <w:gridCol w:w="1275"/>
                    <w:gridCol w:w="1134"/>
                  </w:tblGrid>
                  <w:tr w:rsidR="000E40FC" w:rsidTr="00425C9A">
                    <w:trPr>
                      <w:trHeight w:val="344"/>
                    </w:trPr>
                    <w:tc>
                      <w:tcPr>
                        <w:tcW w:w="7293" w:type="dxa"/>
                        <w:gridSpan w:val="6"/>
                      </w:tcPr>
                      <w:p w:rsidR="000E40FC" w:rsidRDefault="000E40FC">
                        <w:pPr>
                          <w:pStyle w:val="TableParagraph"/>
                          <w:spacing w:before="46"/>
                          <w:ind w:left="3325" w:right="3317"/>
                          <w:jc w:val="center"/>
                          <w:rPr>
                            <w:sz w:val="20"/>
                          </w:rPr>
                        </w:pPr>
                        <w:r>
                          <w:rPr>
                            <w:sz w:val="20"/>
                          </w:rPr>
                          <w:t>预算数</w:t>
                        </w:r>
                      </w:p>
                    </w:tc>
                    <w:tc>
                      <w:tcPr>
                        <w:tcW w:w="7024" w:type="dxa"/>
                        <w:gridSpan w:val="6"/>
                      </w:tcPr>
                      <w:p w:rsidR="000E40FC" w:rsidRDefault="000E40FC">
                        <w:pPr>
                          <w:pStyle w:val="TableParagraph"/>
                          <w:spacing w:before="46"/>
                          <w:ind w:left="3100" w:right="3097"/>
                          <w:jc w:val="center"/>
                          <w:rPr>
                            <w:sz w:val="20"/>
                          </w:rPr>
                        </w:pPr>
                        <w:r>
                          <w:rPr>
                            <w:sz w:val="20"/>
                          </w:rPr>
                          <w:t>决算数</w:t>
                        </w:r>
                      </w:p>
                    </w:tc>
                  </w:tr>
                  <w:tr w:rsidR="000E40FC" w:rsidTr="00425C9A">
                    <w:trPr>
                      <w:trHeight w:val="344"/>
                    </w:trPr>
                    <w:tc>
                      <w:tcPr>
                        <w:tcW w:w="1315" w:type="dxa"/>
                        <w:vMerge w:val="restart"/>
                      </w:tcPr>
                      <w:p w:rsidR="000E40FC" w:rsidRDefault="000E40FC">
                        <w:pPr>
                          <w:pStyle w:val="TableParagraph"/>
                          <w:rPr>
                            <w:sz w:val="20"/>
                          </w:rPr>
                        </w:pPr>
                      </w:p>
                      <w:p w:rsidR="000E40FC" w:rsidRDefault="000E40FC">
                        <w:pPr>
                          <w:pStyle w:val="TableParagraph"/>
                          <w:spacing w:before="6"/>
                          <w:rPr>
                            <w:sz w:val="27"/>
                          </w:rPr>
                        </w:pPr>
                      </w:p>
                      <w:p w:rsidR="000E40FC" w:rsidRDefault="000E40FC">
                        <w:pPr>
                          <w:pStyle w:val="TableParagraph"/>
                          <w:ind w:left="88" w:right="79"/>
                          <w:jc w:val="center"/>
                          <w:rPr>
                            <w:sz w:val="20"/>
                          </w:rPr>
                        </w:pPr>
                        <w:r>
                          <w:rPr>
                            <w:sz w:val="20"/>
                          </w:rPr>
                          <w:t>合计</w:t>
                        </w:r>
                      </w:p>
                    </w:tc>
                    <w:tc>
                      <w:tcPr>
                        <w:tcW w:w="816" w:type="dxa"/>
                        <w:vMerge w:val="restart"/>
                      </w:tcPr>
                      <w:p w:rsidR="000E40FC" w:rsidRDefault="000E40FC">
                        <w:pPr>
                          <w:pStyle w:val="TableParagraph"/>
                          <w:spacing w:before="1"/>
                          <w:rPr>
                            <w:sz w:val="23"/>
                          </w:rPr>
                        </w:pPr>
                      </w:p>
                      <w:p w:rsidR="000E40FC" w:rsidRDefault="000E40FC">
                        <w:pPr>
                          <w:pStyle w:val="TableParagraph"/>
                          <w:spacing w:before="1" w:line="292" w:lineRule="auto"/>
                          <w:ind w:left="106" w:right="-15" w:hanging="100"/>
                          <w:jc w:val="center"/>
                          <w:rPr>
                            <w:sz w:val="20"/>
                          </w:rPr>
                        </w:pPr>
                        <w:r>
                          <w:rPr>
                            <w:sz w:val="20"/>
                          </w:rPr>
                          <w:t xml:space="preserve">因公出  </w:t>
                        </w:r>
                        <w:r>
                          <w:rPr>
                            <w:spacing w:val="-100"/>
                            <w:sz w:val="20"/>
                          </w:rPr>
                          <w:t>国</w:t>
                        </w:r>
                        <w:r>
                          <w:rPr>
                            <w:sz w:val="20"/>
                          </w:rPr>
                          <w:t>（境） 费</w:t>
                        </w:r>
                      </w:p>
                    </w:tc>
                    <w:tc>
                      <w:tcPr>
                        <w:tcW w:w="4035" w:type="dxa"/>
                        <w:gridSpan w:val="3"/>
                      </w:tcPr>
                      <w:p w:rsidR="000E40FC" w:rsidRDefault="000E40FC">
                        <w:pPr>
                          <w:pStyle w:val="TableParagraph"/>
                          <w:spacing w:before="45"/>
                          <w:ind w:left="1015"/>
                          <w:rPr>
                            <w:sz w:val="20"/>
                          </w:rPr>
                        </w:pPr>
                        <w:r>
                          <w:rPr>
                            <w:sz w:val="20"/>
                          </w:rPr>
                          <w:t>公务用车购置及运行费</w:t>
                        </w:r>
                      </w:p>
                    </w:tc>
                    <w:tc>
                      <w:tcPr>
                        <w:tcW w:w="1127" w:type="dxa"/>
                        <w:vMerge w:val="restart"/>
                      </w:tcPr>
                      <w:p w:rsidR="000E40FC" w:rsidRDefault="000E40FC">
                        <w:pPr>
                          <w:pStyle w:val="TableParagraph"/>
                          <w:rPr>
                            <w:sz w:val="20"/>
                          </w:rPr>
                        </w:pPr>
                      </w:p>
                      <w:p w:rsidR="000E40FC" w:rsidRDefault="000E40FC">
                        <w:pPr>
                          <w:pStyle w:val="TableParagraph"/>
                          <w:spacing w:before="4"/>
                          <w:rPr>
                            <w:sz w:val="15"/>
                          </w:rPr>
                        </w:pPr>
                      </w:p>
                      <w:p w:rsidR="000E40FC" w:rsidRDefault="000E40FC">
                        <w:pPr>
                          <w:pStyle w:val="TableParagraph"/>
                          <w:spacing w:line="292" w:lineRule="auto"/>
                          <w:ind w:left="461" w:right="152" w:hanging="300"/>
                          <w:rPr>
                            <w:sz w:val="20"/>
                          </w:rPr>
                        </w:pPr>
                        <w:r>
                          <w:rPr>
                            <w:sz w:val="20"/>
                          </w:rPr>
                          <w:t>公务接待费</w:t>
                        </w:r>
                      </w:p>
                    </w:tc>
                    <w:tc>
                      <w:tcPr>
                        <w:tcW w:w="1216" w:type="dxa"/>
                        <w:vMerge w:val="restart"/>
                      </w:tcPr>
                      <w:p w:rsidR="000E40FC" w:rsidRDefault="000E40FC">
                        <w:pPr>
                          <w:pStyle w:val="TableParagraph"/>
                          <w:rPr>
                            <w:sz w:val="20"/>
                          </w:rPr>
                        </w:pPr>
                      </w:p>
                      <w:p w:rsidR="000E40FC" w:rsidRDefault="000E40FC">
                        <w:pPr>
                          <w:pStyle w:val="TableParagraph"/>
                          <w:spacing w:before="6"/>
                          <w:rPr>
                            <w:sz w:val="27"/>
                          </w:rPr>
                        </w:pPr>
                      </w:p>
                      <w:p w:rsidR="000E40FC" w:rsidRDefault="000E40FC">
                        <w:pPr>
                          <w:pStyle w:val="TableParagraph"/>
                          <w:ind w:left="405"/>
                          <w:rPr>
                            <w:sz w:val="20"/>
                          </w:rPr>
                        </w:pPr>
                        <w:r>
                          <w:rPr>
                            <w:sz w:val="20"/>
                          </w:rPr>
                          <w:t>合计</w:t>
                        </w:r>
                      </w:p>
                    </w:tc>
                    <w:tc>
                      <w:tcPr>
                        <w:tcW w:w="816" w:type="dxa"/>
                        <w:vMerge w:val="restart"/>
                      </w:tcPr>
                      <w:p w:rsidR="000E40FC" w:rsidRDefault="000E40FC">
                        <w:pPr>
                          <w:pStyle w:val="TableParagraph"/>
                          <w:spacing w:before="1"/>
                          <w:rPr>
                            <w:sz w:val="23"/>
                          </w:rPr>
                        </w:pPr>
                      </w:p>
                      <w:p w:rsidR="000E40FC" w:rsidRDefault="000E40FC">
                        <w:pPr>
                          <w:pStyle w:val="TableParagraph"/>
                          <w:spacing w:before="1" w:line="292" w:lineRule="auto"/>
                          <w:ind w:left="106" w:right="-15" w:hanging="100"/>
                          <w:jc w:val="center"/>
                          <w:rPr>
                            <w:sz w:val="20"/>
                          </w:rPr>
                        </w:pPr>
                        <w:r>
                          <w:rPr>
                            <w:sz w:val="20"/>
                          </w:rPr>
                          <w:t xml:space="preserve">因公出  </w:t>
                        </w:r>
                        <w:r>
                          <w:rPr>
                            <w:spacing w:val="-100"/>
                            <w:sz w:val="20"/>
                          </w:rPr>
                          <w:t>国</w:t>
                        </w:r>
                        <w:r>
                          <w:rPr>
                            <w:sz w:val="20"/>
                          </w:rPr>
                          <w:t>（境） 费</w:t>
                        </w:r>
                      </w:p>
                    </w:tc>
                    <w:tc>
                      <w:tcPr>
                        <w:tcW w:w="3858" w:type="dxa"/>
                        <w:gridSpan w:val="3"/>
                      </w:tcPr>
                      <w:p w:rsidR="000E40FC" w:rsidRDefault="000E40FC">
                        <w:pPr>
                          <w:pStyle w:val="TableParagraph"/>
                          <w:spacing w:before="45"/>
                          <w:ind w:left="897"/>
                          <w:rPr>
                            <w:sz w:val="20"/>
                          </w:rPr>
                        </w:pPr>
                        <w:r>
                          <w:rPr>
                            <w:sz w:val="20"/>
                          </w:rPr>
                          <w:t>公务用车购置及运行费</w:t>
                        </w:r>
                      </w:p>
                    </w:tc>
                    <w:tc>
                      <w:tcPr>
                        <w:tcW w:w="1134" w:type="dxa"/>
                        <w:vMerge w:val="restart"/>
                      </w:tcPr>
                      <w:p w:rsidR="000E40FC" w:rsidRDefault="000E40FC">
                        <w:pPr>
                          <w:pStyle w:val="TableParagraph"/>
                          <w:rPr>
                            <w:sz w:val="20"/>
                          </w:rPr>
                        </w:pPr>
                      </w:p>
                      <w:p w:rsidR="000E40FC" w:rsidRDefault="000E40FC">
                        <w:pPr>
                          <w:pStyle w:val="TableParagraph"/>
                          <w:spacing w:before="4"/>
                          <w:rPr>
                            <w:sz w:val="15"/>
                          </w:rPr>
                        </w:pPr>
                      </w:p>
                      <w:p w:rsidR="000E40FC" w:rsidRDefault="000E40FC">
                        <w:pPr>
                          <w:pStyle w:val="TableParagraph"/>
                          <w:spacing w:line="292" w:lineRule="auto"/>
                          <w:ind w:left="405" w:right="97" w:hanging="300"/>
                          <w:rPr>
                            <w:sz w:val="20"/>
                          </w:rPr>
                        </w:pPr>
                        <w:r>
                          <w:rPr>
                            <w:sz w:val="20"/>
                          </w:rPr>
                          <w:t>公务接待费</w:t>
                        </w:r>
                      </w:p>
                    </w:tc>
                  </w:tr>
                  <w:tr w:rsidR="000E40FC" w:rsidTr="00425C9A">
                    <w:trPr>
                      <w:trHeight w:val="1115"/>
                    </w:trPr>
                    <w:tc>
                      <w:tcPr>
                        <w:tcW w:w="1315" w:type="dxa"/>
                        <w:vMerge/>
                        <w:tcBorders>
                          <w:top w:val="nil"/>
                        </w:tcBorders>
                      </w:tcPr>
                      <w:p w:rsidR="000E40FC" w:rsidRDefault="000E40FC">
                        <w:pPr>
                          <w:rPr>
                            <w:sz w:val="2"/>
                            <w:szCs w:val="2"/>
                          </w:rPr>
                        </w:pPr>
                      </w:p>
                    </w:tc>
                    <w:tc>
                      <w:tcPr>
                        <w:tcW w:w="816" w:type="dxa"/>
                        <w:vMerge/>
                        <w:tcBorders>
                          <w:top w:val="nil"/>
                        </w:tcBorders>
                      </w:tcPr>
                      <w:p w:rsidR="000E40FC" w:rsidRDefault="000E40FC">
                        <w:pPr>
                          <w:rPr>
                            <w:sz w:val="2"/>
                            <w:szCs w:val="2"/>
                          </w:rPr>
                        </w:pPr>
                      </w:p>
                    </w:tc>
                    <w:tc>
                      <w:tcPr>
                        <w:tcW w:w="1469" w:type="dxa"/>
                      </w:tcPr>
                      <w:p w:rsidR="000E40FC" w:rsidRDefault="000E40FC">
                        <w:pPr>
                          <w:pStyle w:val="TableParagraph"/>
                          <w:rPr>
                            <w:sz w:val="20"/>
                          </w:rPr>
                        </w:pPr>
                      </w:p>
                      <w:p w:rsidR="000E40FC" w:rsidRDefault="000E40FC">
                        <w:pPr>
                          <w:pStyle w:val="TableParagraph"/>
                          <w:spacing w:before="174"/>
                          <w:ind w:left="513" w:right="506"/>
                          <w:jc w:val="center"/>
                          <w:rPr>
                            <w:sz w:val="20"/>
                          </w:rPr>
                        </w:pPr>
                        <w:r>
                          <w:rPr>
                            <w:sz w:val="20"/>
                          </w:rPr>
                          <w:t>小计</w:t>
                        </w:r>
                      </w:p>
                    </w:tc>
                    <w:tc>
                      <w:tcPr>
                        <w:tcW w:w="1216" w:type="dxa"/>
                      </w:tcPr>
                      <w:p w:rsidR="000E40FC" w:rsidRDefault="000E40FC">
                        <w:pPr>
                          <w:pStyle w:val="TableParagraph"/>
                          <w:spacing w:before="5"/>
                          <w:rPr>
                            <w:sz w:val="21"/>
                          </w:rPr>
                        </w:pPr>
                      </w:p>
                      <w:p w:rsidR="000E40FC" w:rsidRDefault="000E40FC">
                        <w:pPr>
                          <w:pStyle w:val="TableParagraph"/>
                          <w:spacing w:before="1" w:line="292" w:lineRule="auto"/>
                          <w:ind w:left="407" w:right="95" w:hanging="300"/>
                          <w:rPr>
                            <w:sz w:val="20"/>
                          </w:rPr>
                        </w:pPr>
                        <w:r>
                          <w:rPr>
                            <w:sz w:val="20"/>
                          </w:rPr>
                          <w:t>公务用车购置费</w:t>
                        </w:r>
                      </w:p>
                    </w:tc>
                    <w:tc>
                      <w:tcPr>
                        <w:tcW w:w="1350" w:type="dxa"/>
                      </w:tcPr>
                      <w:p w:rsidR="000E40FC" w:rsidRDefault="000E40FC">
                        <w:pPr>
                          <w:pStyle w:val="TableParagraph"/>
                          <w:spacing w:before="5"/>
                          <w:rPr>
                            <w:sz w:val="21"/>
                          </w:rPr>
                        </w:pPr>
                      </w:p>
                      <w:p w:rsidR="000E40FC" w:rsidRDefault="000E40FC">
                        <w:pPr>
                          <w:pStyle w:val="TableParagraph"/>
                          <w:spacing w:before="1" w:line="292" w:lineRule="auto"/>
                          <w:ind w:left="473" w:right="163" w:hanging="300"/>
                          <w:rPr>
                            <w:sz w:val="20"/>
                          </w:rPr>
                        </w:pPr>
                        <w:r>
                          <w:rPr>
                            <w:sz w:val="20"/>
                          </w:rPr>
                          <w:t>公务用车运行费</w:t>
                        </w:r>
                      </w:p>
                    </w:tc>
                    <w:tc>
                      <w:tcPr>
                        <w:tcW w:w="1127" w:type="dxa"/>
                        <w:vMerge/>
                        <w:tcBorders>
                          <w:top w:val="nil"/>
                        </w:tcBorders>
                      </w:tcPr>
                      <w:p w:rsidR="000E40FC" w:rsidRDefault="000E40FC">
                        <w:pPr>
                          <w:rPr>
                            <w:sz w:val="2"/>
                            <w:szCs w:val="2"/>
                          </w:rPr>
                        </w:pPr>
                      </w:p>
                    </w:tc>
                    <w:tc>
                      <w:tcPr>
                        <w:tcW w:w="1216" w:type="dxa"/>
                        <w:vMerge/>
                        <w:tcBorders>
                          <w:top w:val="nil"/>
                        </w:tcBorders>
                      </w:tcPr>
                      <w:p w:rsidR="000E40FC" w:rsidRDefault="000E40FC">
                        <w:pPr>
                          <w:rPr>
                            <w:sz w:val="2"/>
                            <w:szCs w:val="2"/>
                          </w:rPr>
                        </w:pPr>
                      </w:p>
                    </w:tc>
                    <w:tc>
                      <w:tcPr>
                        <w:tcW w:w="816" w:type="dxa"/>
                        <w:vMerge/>
                        <w:tcBorders>
                          <w:top w:val="nil"/>
                        </w:tcBorders>
                      </w:tcPr>
                      <w:p w:rsidR="000E40FC" w:rsidRDefault="000E40FC">
                        <w:pPr>
                          <w:rPr>
                            <w:sz w:val="2"/>
                            <w:szCs w:val="2"/>
                          </w:rPr>
                        </w:pPr>
                      </w:p>
                    </w:tc>
                    <w:tc>
                      <w:tcPr>
                        <w:tcW w:w="1448" w:type="dxa"/>
                      </w:tcPr>
                      <w:p w:rsidR="000E40FC" w:rsidRDefault="000E40FC">
                        <w:pPr>
                          <w:pStyle w:val="TableParagraph"/>
                          <w:rPr>
                            <w:sz w:val="20"/>
                          </w:rPr>
                        </w:pPr>
                      </w:p>
                      <w:p w:rsidR="000E40FC" w:rsidRDefault="000E40FC">
                        <w:pPr>
                          <w:pStyle w:val="TableParagraph"/>
                          <w:spacing w:before="174"/>
                          <w:ind w:left="461" w:right="454"/>
                          <w:jc w:val="center"/>
                          <w:rPr>
                            <w:sz w:val="20"/>
                          </w:rPr>
                        </w:pPr>
                        <w:r>
                          <w:rPr>
                            <w:sz w:val="20"/>
                          </w:rPr>
                          <w:t>小计</w:t>
                        </w:r>
                      </w:p>
                    </w:tc>
                    <w:tc>
                      <w:tcPr>
                        <w:tcW w:w="1135" w:type="dxa"/>
                      </w:tcPr>
                      <w:p w:rsidR="000E40FC" w:rsidRDefault="000E40FC">
                        <w:pPr>
                          <w:pStyle w:val="TableParagraph"/>
                          <w:spacing w:before="5"/>
                          <w:rPr>
                            <w:sz w:val="21"/>
                          </w:rPr>
                        </w:pPr>
                      </w:p>
                      <w:p w:rsidR="000E40FC" w:rsidRDefault="000E40FC">
                        <w:pPr>
                          <w:pStyle w:val="TableParagraph"/>
                          <w:spacing w:before="1" w:line="292" w:lineRule="auto"/>
                          <w:ind w:left="406" w:right="97" w:hanging="300"/>
                          <w:rPr>
                            <w:sz w:val="20"/>
                          </w:rPr>
                        </w:pPr>
                        <w:r>
                          <w:rPr>
                            <w:sz w:val="20"/>
                          </w:rPr>
                          <w:t>公务用车购置费</w:t>
                        </w:r>
                      </w:p>
                    </w:tc>
                    <w:tc>
                      <w:tcPr>
                        <w:tcW w:w="1275" w:type="dxa"/>
                      </w:tcPr>
                      <w:p w:rsidR="000E40FC" w:rsidRDefault="000E40FC">
                        <w:pPr>
                          <w:pStyle w:val="TableParagraph"/>
                          <w:spacing w:before="5"/>
                          <w:rPr>
                            <w:sz w:val="21"/>
                          </w:rPr>
                        </w:pPr>
                      </w:p>
                      <w:p w:rsidR="000E40FC" w:rsidRDefault="000E40FC">
                        <w:pPr>
                          <w:pStyle w:val="TableParagraph"/>
                          <w:spacing w:before="1" w:line="292" w:lineRule="auto"/>
                          <w:ind w:left="404" w:right="98" w:hanging="300"/>
                          <w:rPr>
                            <w:sz w:val="20"/>
                          </w:rPr>
                        </w:pPr>
                        <w:r>
                          <w:rPr>
                            <w:sz w:val="20"/>
                          </w:rPr>
                          <w:t>公务用车运行费</w:t>
                        </w:r>
                      </w:p>
                    </w:tc>
                    <w:tc>
                      <w:tcPr>
                        <w:tcW w:w="1134" w:type="dxa"/>
                        <w:vMerge/>
                        <w:tcBorders>
                          <w:top w:val="nil"/>
                        </w:tcBorders>
                      </w:tcPr>
                      <w:p w:rsidR="000E40FC" w:rsidRDefault="000E40FC">
                        <w:pPr>
                          <w:rPr>
                            <w:sz w:val="2"/>
                            <w:szCs w:val="2"/>
                          </w:rPr>
                        </w:pPr>
                      </w:p>
                    </w:tc>
                  </w:tr>
                  <w:tr w:rsidR="000E40FC" w:rsidTr="00425C9A">
                    <w:trPr>
                      <w:trHeight w:val="343"/>
                    </w:trPr>
                    <w:tc>
                      <w:tcPr>
                        <w:tcW w:w="1315" w:type="dxa"/>
                      </w:tcPr>
                      <w:p w:rsidR="000E40FC" w:rsidRDefault="000E40FC">
                        <w:pPr>
                          <w:pStyle w:val="TableParagraph"/>
                          <w:spacing w:before="44"/>
                          <w:ind w:left="9"/>
                          <w:jc w:val="center"/>
                          <w:rPr>
                            <w:sz w:val="20"/>
                          </w:rPr>
                        </w:pPr>
                        <w:r>
                          <w:rPr>
                            <w:sz w:val="20"/>
                          </w:rPr>
                          <w:t>1</w:t>
                        </w:r>
                      </w:p>
                    </w:tc>
                    <w:tc>
                      <w:tcPr>
                        <w:tcW w:w="816" w:type="dxa"/>
                      </w:tcPr>
                      <w:p w:rsidR="000E40FC" w:rsidRDefault="000E40FC">
                        <w:pPr>
                          <w:pStyle w:val="TableParagraph"/>
                          <w:spacing w:before="44"/>
                          <w:ind w:left="356"/>
                          <w:rPr>
                            <w:sz w:val="20"/>
                          </w:rPr>
                        </w:pPr>
                        <w:r>
                          <w:rPr>
                            <w:sz w:val="20"/>
                          </w:rPr>
                          <w:t>2</w:t>
                        </w:r>
                      </w:p>
                    </w:tc>
                    <w:tc>
                      <w:tcPr>
                        <w:tcW w:w="1469" w:type="dxa"/>
                      </w:tcPr>
                      <w:p w:rsidR="000E40FC" w:rsidRDefault="000E40FC">
                        <w:pPr>
                          <w:pStyle w:val="TableParagraph"/>
                          <w:spacing w:before="44"/>
                          <w:ind w:left="6"/>
                          <w:jc w:val="center"/>
                          <w:rPr>
                            <w:sz w:val="20"/>
                          </w:rPr>
                        </w:pPr>
                        <w:r>
                          <w:rPr>
                            <w:sz w:val="20"/>
                          </w:rPr>
                          <w:t>3</w:t>
                        </w:r>
                      </w:p>
                    </w:tc>
                    <w:tc>
                      <w:tcPr>
                        <w:tcW w:w="1216" w:type="dxa"/>
                      </w:tcPr>
                      <w:p w:rsidR="000E40FC" w:rsidRDefault="000E40FC">
                        <w:pPr>
                          <w:pStyle w:val="TableParagraph"/>
                          <w:spacing w:before="44"/>
                          <w:ind w:left="9"/>
                          <w:jc w:val="center"/>
                          <w:rPr>
                            <w:sz w:val="20"/>
                          </w:rPr>
                        </w:pPr>
                        <w:r>
                          <w:rPr>
                            <w:sz w:val="20"/>
                          </w:rPr>
                          <w:t>4</w:t>
                        </w:r>
                      </w:p>
                    </w:tc>
                    <w:tc>
                      <w:tcPr>
                        <w:tcW w:w="1350" w:type="dxa"/>
                      </w:tcPr>
                      <w:p w:rsidR="000E40FC" w:rsidRDefault="000E40FC">
                        <w:pPr>
                          <w:pStyle w:val="TableParagraph"/>
                          <w:spacing w:before="44"/>
                          <w:ind w:left="6"/>
                          <w:jc w:val="center"/>
                          <w:rPr>
                            <w:sz w:val="20"/>
                          </w:rPr>
                        </w:pPr>
                        <w:r>
                          <w:rPr>
                            <w:sz w:val="20"/>
                          </w:rPr>
                          <w:t>5</w:t>
                        </w:r>
                      </w:p>
                    </w:tc>
                    <w:tc>
                      <w:tcPr>
                        <w:tcW w:w="1127" w:type="dxa"/>
                      </w:tcPr>
                      <w:p w:rsidR="000E40FC" w:rsidRDefault="000E40FC">
                        <w:pPr>
                          <w:pStyle w:val="TableParagraph"/>
                          <w:spacing w:before="44"/>
                          <w:ind w:left="6"/>
                          <w:jc w:val="center"/>
                          <w:rPr>
                            <w:sz w:val="20"/>
                          </w:rPr>
                        </w:pPr>
                        <w:r>
                          <w:rPr>
                            <w:sz w:val="20"/>
                          </w:rPr>
                          <w:t>6</w:t>
                        </w:r>
                      </w:p>
                    </w:tc>
                    <w:tc>
                      <w:tcPr>
                        <w:tcW w:w="1216" w:type="dxa"/>
                      </w:tcPr>
                      <w:p w:rsidR="000E40FC" w:rsidRDefault="000E40FC">
                        <w:pPr>
                          <w:pStyle w:val="TableParagraph"/>
                          <w:spacing w:before="44"/>
                          <w:ind w:left="6"/>
                          <w:jc w:val="center"/>
                          <w:rPr>
                            <w:sz w:val="20"/>
                          </w:rPr>
                        </w:pPr>
                        <w:r>
                          <w:rPr>
                            <w:sz w:val="20"/>
                          </w:rPr>
                          <w:t>7</w:t>
                        </w:r>
                      </w:p>
                    </w:tc>
                    <w:tc>
                      <w:tcPr>
                        <w:tcW w:w="816" w:type="dxa"/>
                      </w:tcPr>
                      <w:p w:rsidR="000E40FC" w:rsidRDefault="000E40FC">
                        <w:pPr>
                          <w:pStyle w:val="TableParagraph"/>
                          <w:spacing w:before="44"/>
                          <w:ind w:left="6"/>
                          <w:jc w:val="center"/>
                          <w:rPr>
                            <w:sz w:val="20"/>
                          </w:rPr>
                        </w:pPr>
                        <w:r>
                          <w:rPr>
                            <w:sz w:val="20"/>
                          </w:rPr>
                          <w:t>8</w:t>
                        </w:r>
                      </w:p>
                    </w:tc>
                    <w:tc>
                      <w:tcPr>
                        <w:tcW w:w="1448" w:type="dxa"/>
                      </w:tcPr>
                      <w:p w:rsidR="000E40FC" w:rsidRDefault="000E40FC">
                        <w:pPr>
                          <w:pStyle w:val="TableParagraph"/>
                          <w:spacing w:before="44"/>
                          <w:ind w:left="6"/>
                          <w:jc w:val="center"/>
                          <w:rPr>
                            <w:sz w:val="20"/>
                          </w:rPr>
                        </w:pPr>
                        <w:r>
                          <w:rPr>
                            <w:sz w:val="20"/>
                          </w:rPr>
                          <w:t>9</w:t>
                        </w:r>
                      </w:p>
                    </w:tc>
                    <w:tc>
                      <w:tcPr>
                        <w:tcW w:w="1135" w:type="dxa"/>
                      </w:tcPr>
                      <w:p w:rsidR="000E40FC" w:rsidRDefault="000E40FC">
                        <w:pPr>
                          <w:pStyle w:val="TableParagraph"/>
                          <w:spacing w:before="44"/>
                          <w:ind w:left="86" w:right="81"/>
                          <w:jc w:val="center"/>
                          <w:rPr>
                            <w:sz w:val="20"/>
                          </w:rPr>
                        </w:pPr>
                        <w:r>
                          <w:rPr>
                            <w:sz w:val="20"/>
                          </w:rPr>
                          <w:t>10</w:t>
                        </w:r>
                      </w:p>
                    </w:tc>
                    <w:tc>
                      <w:tcPr>
                        <w:tcW w:w="1275" w:type="dxa"/>
                      </w:tcPr>
                      <w:p w:rsidR="000E40FC" w:rsidRDefault="000E40FC">
                        <w:pPr>
                          <w:pStyle w:val="TableParagraph"/>
                          <w:spacing w:before="44"/>
                          <w:ind w:left="82" w:right="78"/>
                          <w:jc w:val="center"/>
                          <w:rPr>
                            <w:sz w:val="20"/>
                          </w:rPr>
                        </w:pPr>
                        <w:r>
                          <w:rPr>
                            <w:sz w:val="20"/>
                          </w:rPr>
                          <w:t>11</w:t>
                        </w:r>
                      </w:p>
                    </w:tc>
                    <w:tc>
                      <w:tcPr>
                        <w:tcW w:w="1134" w:type="dxa"/>
                      </w:tcPr>
                      <w:p w:rsidR="000E40FC" w:rsidRDefault="000E40FC">
                        <w:pPr>
                          <w:pStyle w:val="TableParagraph"/>
                          <w:spacing w:before="44"/>
                          <w:ind w:left="86" w:right="81"/>
                          <w:jc w:val="center"/>
                          <w:rPr>
                            <w:sz w:val="20"/>
                          </w:rPr>
                        </w:pPr>
                        <w:r>
                          <w:rPr>
                            <w:sz w:val="20"/>
                          </w:rPr>
                          <w:t>12</w:t>
                        </w:r>
                      </w:p>
                    </w:tc>
                  </w:tr>
                  <w:tr w:rsidR="00425C9A" w:rsidTr="00425C9A">
                    <w:trPr>
                      <w:trHeight w:val="627"/>
                    </w:trPr>
                    <w:tc>
                      <w:tcPr>
                        <w:tcW w:w="1315" w:type="dxa"/>
                      </w:tcPr>
                      <w:p w:rsidR="00425C9A" w:rsidRDefault="00425C9A">
                        <w:pPr>
                          <w:pStyle w:val="TableParagraph"/>
                          <w:spacing w:before="8"/>
                          <w:rPr>
                            <w:sz w:val="14"/>
                          </w:rPr>
                        </w:pPr>
                      </w:p>
                      <w:p w:rsidR="00425C9A" w:rsidRDefault="00435AF2">
                        <w:pPr>
                          <w:pStyle w:val="TableParagraph"/>
                          <w:ind w:left="185" w:right="79"/>
                          <w:jc w:val="center"/>
                          <w:rPr>
                            <w:sz w:val="20"/>
                          </w:rPr>
                        </w:pPr>
                        <w:r>
                          <w:rPr>
                            <w:rFonts w:hint="eastAsia"/>
                            <w:sz w:val="20"/>
                          </w:rPr>
                          <w:t>2755400.00</w:t>
                        </w:r>
                      </w:p>
                    </w:tc>
                    <w:tc>
                      <w:tcPr>
                        <w:tcW w:w="816" w:type="dxa"/>
                      </w:tcPr>
                      <w:p w:rsidR="00425C9A" w:rsidRDefault="00425C9A">
                        <w:pPr>
                          <w:pStyle w:val="TableParagraph"/>
                          <w:spacing w:before="8"/>
                          <w:rPr>
                            <w:sz w:val="14"/>
                          </w:rPr>
                        </w:pPr>
                      </w:p>
                      <w:p w:rsidR="00425C9A" w:rsidRDefault="00425C9A">
                        <w:pPr>
                          <w:pStyle w:val="TableParagraph"/>
                          <w:ind w:left="305"/>
                          <w:rPr>
                            <w:sz w:val="20"/>
                          </w:rPr>
                        </w:pPr>
                        <w:r>
                          <w:rPr>
                            <w:sz w:val="20"/>
                          </w:rPr>
                          <w:t>0.00</w:t>
                        </w:r>
                      </w:p>
                    </w:tc>
                    <w:tc>
                      <w:tcPr>
                        <w:tcW w:w="1469" w:type="dxa"/>
                      </w:tcPr>
                      <w:p w:rsidR="00425C9A" w:rsidRDefault="00425C9A">
                        <w:pPr>
                          <w:pStyle w:val="TableParagraph"/>
                          <w:spacing w:before="8"/>
                          <w:rPr>
                            <w:sz w:val="14"/>
                          </w:rPr>
                        </w:pPr>
                      </w:p>
                      <w:p w:rsidR="00425C9A" w:rsidRDefault="00435AF2">
                        <w:pPr>
                          <w:pStyle w:val="TableParagraph"/>
                          <w:ind w:left="358"/>
                          <w:rPr>
                            <w:sz w:val="20"/>
                          </w:rPr>
                        </w:pPr>
                        <w:r>
                          <w:rPr>
                            <w:rFonts w:hint="eastAsia"/>
                            <w:sz w:val="20"/>
                          </w:rPr>
                          <w:t>2755400</w:t>
                        </w:r>
                        <w:r w:rsidR="00425C9A">
                          <w:rPr>
                            <w:rFonts w:hint="eastAsia"/>
                            <w:sz w:val="20"/>
                          </w:rPr>
                          <w:t>.00</w:t>
                        </w:r>
                      </w:p>
                    </w:tc>
                    <w:tc>
                      <w:tcPr>
                        <w:tcW w:w="1216" w:type="dxa"/>
                      </w:tcPr>
                      <w:p w:rsidR="00425C9A" w:rsidRDefault="00425C9A">
                        <w:pPr>
                          <w:pStyle w:val="TableParagraph"/>
                          <w:spacing w:before="8"/>
                          <w:rPr>
                            <w:sz w:val="14"/>
                          </w:rPr>
                        </w:pPr>
                      </w:p>
                      <w:p w:rsidR="00425C9A" w:rsidRDefault="00425C9A">
                        <w:pPr>
                          <w:pStyle w:val="TableParagraph"/>
                          <w:ind w:left="84" w:right="75"/>
                          <w:jc w:val="center"/>
                          <w:rPr>
                            <w:sz w:val="20"/>
                          </w:rPr>
                        </w:pPr>
                        <w:r>
                          <w:rPr>
                            <w:rFonts w:hint="eastAsia"/>
                            <w:sz w:val="20"/>
                          </w:rPr>
                          <w:t>0.00</w:t>
                        </w:r>
                      </w:p>
                    </w:tc>
                    <w:tc>
                      <w:tcPr>
                        <w:tcW w:w="1350" w:type="dxa"/>
                      </w:tcPr>
                      <w:p w:rsidR="00425C9A" w:rsidRDefault="00425C9A">
                        <w:pPr>
                          <w:pStyle w:val="TableParagraph"/>
                          <w:spacing w:before="8"/>
                          <w:rPr>
                            <w:sz w:val="14"/>
                          </w:rPr>
                        </w:pPr>
                      </w:p>
                      <w:p w:rsidR="00425C9A" w:rsidRDefault="00435AF2">
                        <w:pPr>
                          <w:pStyle w:val="TableParagraph"/>
                          <w:ind w:left="239"/>
                          <w:rPr>
                            <w:sz w:val="20"/>
                          </w:rPr>
                        </w:pPr>
                        <w:r>
                          <w:rPr>
                            <w:rFonts w:hint="eastAsia"/>
                            <w:sz w:val="20"/>
                          </w:rPr>
                          <w:t>2734200</w:t>
                        </w:r>
                        <w:r w:rsidR="00425C9A">
                          <w:rPr>
                            <w:rFonts w:hint="eastAsia"/>
                            <w:sz w:val="20"/>
                          </w:rPr>
                          <w:t>.00</w:t>
                        </w:r>
                      </w:p>
                    </w:tc>
                    <w:tc>
                      <w:tcPr>
                        <w:tcW w:w="1127" w:type="dxa"/>
                      </w:tcPr>
                      <w:p w:rsidR="00425C9A" w:rsidRDefault="00425C9A">
                        <w:pPr>
                          <w:pStyle w:val="TableParagraph"/>
                          <w:spacing w:before="8"/>
                          <w:rPr>
                            <w:sz w:val="14"/>
                          </w:rPr>
                        </w:pPr>
                      </w:p>
                      <w:p w:rsidR="00425C9A" w:rsidRDefault="00425C9A">
                        <w:pPr>
                          <w:pStyle w:val="TableParagraph"/>
                          <w:ind w:left="216"/>
                          <w:rPr>
                            <w:sz w:val="20"/>
                          </w:rPr>
                        </w:pPr>
                        <w:r>
                          <w:rPr>
                            <w:rFonts w:hint="eastAsia"/>
                            <w:sz w:val="20"/>
                          </w:rPr>
                          <w:t>21200.00</w:t>
                        </w:r>
                      </w:p>
                    </w:tc>
                    <w:tc>
                      <w:tcPr>
                        <w:tcW w:w="1216" w:type="dxa"/>
                      </w:tcPr>
                      <w:p w:rsidR="00425C9A" w:rsidRDefault="00425C9A">
                        <w:pPr>
                          <w:pStyle w:val="TableParagraph"/>
                          <w:spacing w:before="8"/>
                          <w:rPr>
                            <w:sz w:val="14"/>
                          </w:rPr>
                        </w:pPr>
                      </w:p>
                      <w:p w:rsidR="00425C9A" w:rsidRDefault="00425C9A">
                        <w:pPr>
                          <w:pStyle w:val="TableParagraph"/>
                          <w:ind w:left="83" w:right="78"/>
                          <w:jc w:val="center"/>
                          <w:rPr>
                            <w:sz w:val="20"/>
                          </w:rPr>
                        </w:pPr>
                        <w:r>
                          <w:rPr>
                            <w:rFonts w:hint="eastAsia"/>
                            <w:sz w:val="20"/>
                          </w:rPr>
                          <w:t>2435879.93</w:t>
                        </w:r>
                      </w:p>
                    </w:tc>
                    <w:tc>
                      <w:tcPr>
                        <w:tcW w:w="816" w:type="dxa"/>
                      </w:tcPr>
                      <w:p w:rsidR="00425C9A" w:rsidRDefault="00425C9A">
                        <w:pPr>
                          <w:pStyle w:val="TableParagraph"/>
                          <w:spacing w:before="8"/>
                          <w:rPr>
                            <w:sz w:val="14"/>
                          </w:rPr>
                        </w:pPr>
                      </w:p>
                      <w:p w:rsidR="00425C9A" w:rsidRDefault="00425C9A">
                        <w:pPr>
                          <w:pStyle w:val="TableParagraph"/>
                          <w:ind w:left="305"/>
                          <w:rPr>
                            <w:sz w:val="20"/>
                          </w:rPr>
                        </w:pPr>
                        <w:r>
                          <w:rPr>
                            <w:sz w:val="20"/>
                          </w:rPr>
                          <w:t>0.00</w:t>
                        </w:r>
                      </w:p>
                    </w:tc>
                    <w:tc>
                      <w:tcPr>
                        <w:tcW w:w="1448" w:type="dxa"/>
                      </w:tcPr>
                      <w:p w:rsidR="00425C9A" w:rsidRDefault="00425C9A" w:rsidP="00D208A2">
                        <w:pPr>
                          <w:pStyle w:val="TableParagraph"/>
                          <w:spacing w:before="8"/>
                          <w:rPr>
                            <w:sz w:val="14"/>
                          </w:rPr>
                        </w:pPr>
                      </w:p>
                      <w:p w:rsidR="00425C9A" w:rsidRDefault="00425C9A" w:rsidP="00D208A2">
                        <w:pPr>
                          <w:pStyle w:val="TableParagraph"/>
                          <w:ind w:left="358"/>
                          <w:rPr>
                            <w:sz w:val="20"/>
                          </w:rPr>
                        </w:pPr>
                        <w:r>
                          <w:rPr>
                            <w:rFonts w:hint="eastAsia"/>
                            <w:sz w:val="20"/>
                          </w:rPr>
                          <w:t>2435879.93</w:t>
                        </w:r>
                      </w:p>
                    </w:tc>
                    <w:tc>
                      <w:tcPr>
                        <w:tcW w:w="1135" w:type="dxa"/>
                      </w:tcPr>
                      <w:p w:rsidR="00425C9A" w:rsidRDefault="00425C9A" w:rsidP="00D208A2">
                        <w:pPr>
                          <w:pStyle w:val="TableParagraph"/>
                          <w:spacing w:before="8"/>
                          <w:rPr>
                            <w:sz w:val="14"/>
                          </w:rPr>
                        </w:pPr>
                      </w:p>
                      <w:p w:rsidR="00425C9A" w:rsidRDefault="00425C9A" w:rsidP="00D208A2">
                        <w:pPr>
                          <w:pStyle w:val="TableParagraph"/>
                          <w:ind w:left="84" w:right="75"/>
                          <w:jc w:val="center"/>
                          <w:rPr>
                            <w:sz w:val="20"/>
                          </w:rPr>
                        </w:pPr>
                        <w:r>
                          <w:rPr>
                            <w:rFonts w:hint="eastAsia"/>
                            <w:sz w:val="20"/>
                          </w:rPr>
                          <w:t>0.00</w:t>
                        </w:r>
                      </w:p>
                    </w:tc>
                    <w:tc>
                      <w:tcPr>
                        <w:tcW w:w="1275" w:type="dxa"/>
                      </w:tcPr>
                      <w:p w:rsidR="00425C9A" w:rsidRDefault="00425C9A" w:rsidP="00D208A2">
                        <w:pPr>
                          <w:pStyle w:val="TableParagraph"/>
                          <w:spacing w:before="8"/>
                          <w:rPr>
                            <w:sz w:val="14"/>
                          </w:rPr>
                        </w:pPr>
                      </w:p>
                      <w:p w:rsidR="00425C9A" w:rsidRDefault="00425C9A" w:rsidP="00D208A2">
                        <w:pPr>
                          <w:pStyle w:val="TableParagraph"/>
                          <w:ind w:left="239"/>
                          <w:rPr>
                            <w:sz w:val="20"/>
                          </w:rPr>
                        </w:pPr>
                        <w:r>
                          <w:rPr>
                            <w:rFonts w:hint="eastAsia"/>
                            <w:sz w:val="20"/>
                          </w:rPr>
                          <w:t>2431544.98</w:t>
                        </w:r>
                      </w:p>
                    </w:tc>
                    <w:tc>
                      <w:tcPr>
                        <w:tcW w:w="1134" w:type="dxa"/>
                      </w:tcPr>
                      <w:p w:rsidR="00425C9A" w:rsidRDefault="00425C9A" w:rsidP="00D208A2">
                        <w:pPr>
                          <w:pStyle w:val="TableParagraph"/>
                          <w:spacing w:before="8"/>
                          <w:rPr>
                            <w:sz w:val="14"/>
                          </w:rPr>
                        </w:pPr>
                      </w:p>
                      <w:p w:rsidR="00425C9A" w:rsidRDefault="00425C9A" w:rsidP="00D208A2">
                        <w:pPr>
                          <w:pStyle w:val="TableParagraph"/>
                          <w:ind w:left="216"/>
                          <w:rPr>
                            <w:sz w:val="20"/>
                          </w:rPr>
                        </w:pPr>
                        <w:r>
                          <w:rPr>
                            <w:rFonts w:hint="eastAsia"/>
                            <w:sz w:val="20"/>
                          </w:rPr>
                          <w:t>4334.95</w:t>
                        </w:r>
                      </w:p>
                    </w:tc>
                  </w:tr>
                </w:tbl>
                <w:p w:rsidR="000E40FC" w:rsidRDefault="000E40FC">
                  <w:pPr>
                    <w:pStyle w:val="a3"/>
                  </w:pPr>
                </w:p>
              </w:txbxContent>
            </v:textbox>
            <w10:wrap anchorx="page"/>
          </v:shape>
        </w:pict>
      </w:r>
      <w:r w:rsidR="00F27C95">
        <w:rPr>
          <w:sz w:val="20"/>
        </w:rPr>
        <w:t>公开 07 表金额单位：元</w:t>
      </w: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spacing w:before="12"/>
        <w:rPr>
          <w:sz w:val="15"/>
        </w:rPr>
      </w:pPr>
    </w:p>
    <w:p w:rsidR="007E22C9" w:rsidRDefault="00F27C95">
      <w:pPr>
        <w:spacing w:line="292" w:lineRule="auto"/>
        <w:ind w:left="232" w:right="222"/>
        <w:rPr>
          <w:sz w:val="20"/>
        </w:rPr>
      </w:pPr>
      <w:r>
        <w:rPr>
          <w:spacing w:val="-10"/>
          <w:sz w:val="20"/>
        </w:rPr>
        <w:t>注：本表反映单位本年度“三公”经费支出预决算情况。其中：预算数为“三公”经费年初预算数，决算数是包括当年一般公共预算财政拨款和以前年度结转资金安排的实际支出。</w:t>
      </w:r>
    </w:p>
    <w:p w:rsidR="007E22C9" w:rsidRDefault="007E22C9">
      <w:pPr>
        <w:spacing w:line="292" w:lineRule="auto"/>
        <w:rPr>
          <w:sz w:val="20"/>
        </w:rPr>
        <w:sectPr w:rsidR="007E22C9">
          <w:footerReference w:type="default" r:id="rId14"/>
          <w:pgSz w:w="16840" w:h="11910" w:orient="landscape"/>
          <w:pgMar w:top="1100" w:right="1280" w:bottom="280" w:left="1180" w:header="0" w:footer="0" w:gutter="0"/>
          <w:cols w:space="720"/>
        </w:sectPr>
      </w:pPr>
    </w:p>
    <w:p w:rsidR="007E22C9" w:rsidRDefault="007E22C9">
      <w:pPr>
        <w:pStyle w:val="a3"/>
        <w:spacing w:before="7"/>
        <w:rPr>
          <w:sz w:val="28"/>
        </w:rPr>
      </w:pPr>
    </w:p>
    <w:p w:rsidR="007E22C9" w:rsidRDefault="00F27C95" w:rsidP="004B2BF8">
      <w:pPr>
        <w:pStyle w:val="a3"/>
        <w:spacing w:before="55"/>
        <w:ind w:left="3460" w:right="2881"/>
        <w:jc w:val="center"/>
        <w:outlineLvl w:val="1"/>
        <w:rPr>
          <w:rFonts w:ascii="黑体" w:eastAsia="黑体"/>
        </w:rPr>
      </w:pPr>
      <w:bookmarkStart w:id="37" w:name="_Toc114213116"/>
      <w:bookmarkStart w:id="38" w:name="_Toc114213653"/>
      <w:bookmarkStart w:id="39" w:name="_Toc114213893"/>
      <w:r>
        <w:rPr>
          <w:rFonts w:ascii="黑体" w:eastAsia="黑体" w:hint="eastAsia"/>
        </w:rPr>
        <w:t>八、政府性基金预算财政拨款收入支出决算表</w:t>
      </w:r>
      <w:bookmarkEnd w:id="37"/>
      <w:bookmarkEnd w:id="38"/>
      <w:bookmarkEnd w:id="39"/>
    </w:p>
    <w:p w:rsidR="007E22C9" w:rsidRDefault="007E22C9">
      <w:pPr>
        <w:pStyle w:val="a3"/>
        <w:spacing w:before="8"/>
        <w:rPr>
          <w:rFonts w:ascii="黑体"/>
          <w:sz w:val="12"/>
        </w:rPr>
      </w:pPr>
    </w:p>
    <w:p w:rsidR="007E22C9" w:rsidRDefault="00801AC9">
      <w:pPr>
        <w:spacing w:before="73" w:line="386" w:lineRule="auto"/>
        <w:ind w:left="12877" w:right="300" w:firstLine="300"/>
        <w:jc w:val="right"/>
        <w:rPr>
          <w:sz w:val="20"/>
        </w:rPr>
      </w:pPr>
      <w:r w:rsidRPr="00801AC9">
        <w:pict>
          <v:shape id="_x0000_s2050" type="#_x0000_t202" style="position:absolute;left:0;text-align:left;margin-left:73.35pt;margin-top:38.35pt;width:695.4pt;height:260.05pt;z-index:15730688;mso-position-horizontal-relative:page" filled="f" stroked="f">
            <v:textbox style="mso-next-textbox:#_x0000_s2050"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0"/>
                    <w:gridCol w:w="499"/>
                    <w:gridCol w:w="503"/>
                    <w:gridCol w:w="3297"/>
                    <w:gridCol w:w="1036"/>
                    <w:gridCol w:w="1716"/>
                    <w:gridCol w:w="1757"/>
                    <w:gridCol w:w="1083"/>
                    <w:gridCol w:w="1735"/>
                    <w:gridCol w:w="1771"/>
                  </w:tblGrid>
                  <w:tr w:rsidR="000E40FC">
                    <w:trPr>
                      <w:trHeight w:val="422"/>
                    </w:trPr>
                    <w:tc>
                      <w:tcPr>
                        <w:tcW w:w="4799" w:type="dxa"/>
                        <w:gridSpan w:val="4"/>
                      </w:tcPr>
                      <w:p w:rsidR="000E40FC" w:rsidRDefault="000E40FC">
                        <w:pPr>
                          <w:pStyle w:val="TableParagraph"/>
                          <w:spacing w:before="84"/>
                          <w:ind w:left="2179" w:right="2169"/>
                          <w:jc w:val="center"/>
                          <w:rPr>
                            <w:sz w:val="20"/>
                          </w:rPr>
                        </w:pPr>
                        <w:r>
                          <w:rPr>
                            <w:sz w:val="20"/>
                          </w:rPr>
                          <w:t>项目</w:t>
                        </w:r>
                      </w:p>
                    </w:tc>
                    <w:tc>
                      <w:tcPr>
                        <w:tcW w:w="1036" w:type="dxa"/>
                        <w:vMerge w:val="restart"/>
                      </w:tcPr>
                      <w:p w:rsidR="000E40FC" w:rsidRDefault="000E40FC">
                        <w:pPr>
                          <w:pStyle w:val="TableParagraph"/>
                          <w:rPr>
                            <w:rFonts w:ascii="Calibri"/>
                            <w:sz w:val="20"/>
                          </w:rPr>
                        </w:pPr>
                      </w:p>
                      <w:p w:rsidR="000E40FC" w:rsidRDefault="000E40FC">
                        <w:pPr>
                          <w:pStyle w:val="TableParagraph"/>
                          <w:rPr>
                            <w:rFonts w:ascii="Calibri"/>
                            <w:sz w:val="20"/>
                          </w:rPr>
                        </w:pPr>
                      </w:p>
                      <w:p w:rsidR="000E40FC" w:rsidRDefault="000E40FC">
                        <w:pPr>
                          <w:pStyle w:val="TableParagraph"/>
                          <w:spacing w:before="9"/>
                          <w:rPr>
                            <w:rFonts w:ascii="Calibri"/>
                            <w:sz w:val="24"/>
                          </w:rPr>
                        </w:pPr>
                      </w:p>
                      <w:p w:rsidR="000E40FC" w:rsidRDefault="000E40FC">
                        <w:pPr>
                          <w:pStyle w:val="TableParagraph"/>
                          <w:spacing w:line="292" w:lineRule="auto"/>
                          <w:ind w:left="216" w:right="106" w:hanging="101"/>
                          <w:rPr>
                            <w:sz w:val="20"/>
                          </w:rPr>
                        </w:pPr>
                        <w:r>
                          <w:rPr>
                            <w:sz w:val="20"/>
                          </w:rPr>
                          <w:t>年初结转和结余</w:t>
                        </w:r>
                      </w:p>
                    </w:tc>
                    <w:tc>
                      <w:tcPr>
                        <w:tcW w:w="1716" w:type="dxa"/>
                        <w:vMerge w:val="restart"/>
                      </w:tcPr>
                      <w:p w:rsidR="000E40FC" w:rsidRDefault="000E40FC">
                        <w:pPr>
                          <w:pStyle w:val="TableParagraph"/>
                          <w:rPr>
                            <w:rFonts w:ascii="Calibri"/>
                            <w:sz w:val="20"/>
                          </w:rPr>
                        </w:pPr>
                      </w:p>
                      <w:p w:rsidR="000E40FC" w:rsidRDefault="000E40FC">
                        <w:pPr>
                          <w:pStyle w:val="TableParagraph"/>
                          <w:rPr>
                            <w:rFonts w:ascii="Calibri"/>
                            <w:sz w:val="20"/>
                          </w:rPr>
                        </w:pPr>
                      </w:p>
                      <w:p w:rsidR="000E40FC" w:rsidRDefault="000E40FC">
                        <w:pPr>
                          <w:pStyle w:val="TableParagraph"/>
                          <w:rPr>
                            <w:rFonts w:ascii="Calibri"/>
                            <w:sz w:val="20"/>
                          </w:rPr>
                        </w:pPr>
                      </w:p>
                      <w:p w:rsidR="000E40FC" w:rsidRDefault="000E40FC">
                        <w:pPr>
                          <w:pStyle w:val="TableParagraph"/>
                          <w:spacing w:before="7"/>
                          <w:rPr>
                            <w:rFonts w:ascii="Calibri"/>
                            <w:sz w:val="17"/>
                          </w:rPr>
                        </w:pPr>
                      </w:p>
                      <w:p w:rsidR="000E40FC" w:rsidRDefault="000E40FC">
                        <w:pPr>
                          <w:pStyle w:val="TableParagraph"/>
                          <w:ind w:left="455"/>
                          <w:rPr>
                            <w:sz w:val="20"/>
                          </w:rPr>
                        </w:pPr>
                        <w:r>
                          <w:rPr>
                            <w:sz w:val="20"/>
                          </w:rPr>
                          <w:t>本年收入</w:t>
                        </w:r>
                      </w:p>
                    </w:tc>
                    <w:tc>
                      <w:tcPr>
                        <w:tcW w:w="4575" w:type="dxa"/>
                        <w:gridSpan w:val="3"/>
                      </w:tcPr>
                      <w:p w:rsidR="000E40FC" w:rsidRDefault="000E40FC">
                        <w:pPr>
                          <w:pStyle w:val="TableParagraph"/>
                          <w:spacing w:before="84"/>
                          <w:ind w:left="1865" w:right="1860"/>
                          <w:jc w:val="center"/>
                          <w:rPr>
                            <w:sz w:val="20"/>
                          </w:rPr>
                        </w:pPr>
                        <w:r>
                          <w:rPr>
                            <w:sz w:val="20"/>
                          </w:rPr>
                          <w:t>本年支出</w:t>
                        </w:r>
                      </w:p>
                    </w:tc>
                    <w:tc>
                      <w:tcPr>
                        <w:tcW w:w="1771" w:type="dxa"/>
                        <w:vMerge w:val="restart"/>
                      </w:tcPr>
                      <w:p w:rsidR="000E40FC" w:rsidRDefault="000E40FC">
                        <w:pPr>
                          <w:pStyle w:val="TableParagraph"/>
                          <w:rPr>
                            <w:rFonts w:ascii="Calibri"/>
                            <w:sz w:val="20"/>
                          </w:rPr>
                        </w:pPr>
                      </w:p>
                      <w:p w:rsidR="000E40FC" w:rsidRDefault="000E40FC">
                        <w:pPr>
                          <w:pStyle w:val="TableParagraph"/>
                          <w:rPr>
                            <w:rFonts w:ascii="Calibri"/>
                            <w:sz w:val="20"/>
                          </w:rPr>
                        </w:pPr>
                      </w:p>
                      <w:p w:rsidR="000E40FC" w:rsidRDefault="000E40FC">
                        <w:pPr>
                          <w:pStyle w:val="TableParagraph"/>
                          <w:rPr>
                            <w:rFonts w:ascii="Calibri"/>
                            <w:sz w:val="20"/>
                          </w:rPr>
                        </w:pPr>
                      </w:p>
                      <w:p w:rsidR="000E40FC" w:rsidRDefault="000E40FC">
                        <w:pPr>
                          <w:pStyle w:val="TableParagraph"/>
                          <w:spacing w:before="7"/>
                          <w:rPr>
                            <w:rFonts w:ascii="Calibri"/>
                            <w:sz w:val="17"/>
                          </w:rPr>
                        </w:pPr>
                      </w:p>
                      <w:p w:rsidR="000E40FC" w:rsidRDefault="000E40FC">
                        <w:pPr>
                          <w:pStyle w:val="TableParagraph"/>
                          <w:ind w:left="180"/>
                          <w:rPr>
                            <w:sz w:val="20"/>
                          </w:rPr>
                        </w:pPr>
                        <w:r>
                          <w:rPr>
                            <w:sz w:val="20"/>
                          </w:rPr>
                          <w:t>年末结转和结余</w:t>
                        </w:r>
                      </w:p>
                    </w:tc>
                  </w:tr>
                  <w:tr w:rsidR="000E40FC">
                    <w:trPr>
                      <w:trHeight w:val="1715"/>
                    </w:trPr>
                    <w:tc>
                      <w:tcPr>
                        <w:tcW w:w="1502" w:type="dxa"/>
                        <w:gridSpan w:val="3"/>
                      </w:tcPr>
                      <w:p w:rsidR="000E40FC" w:rsidRDefault="000E40FC">
                        <w:pPr>
                          <w:pStyle w:val="TableParagraph"/>
                          <w:rPr>
                            <w:rFonts w:ascii="Calibri"/>
                            <w:sz w:val="20"/>
                          </w:rPr>
                        </w:pPr>
                      </w:p>
                      <w:p w:rsidR="000E40FC" w:rsidRDefault="000E40FC">
                        <w:pPr>
                          <w:pStyle w:val="TableParagraph"/>
                          <w:spacing w:before="1"/>
                          <w:rPr>
                            <w:rFonts w:ascii="Calibri"/>
                            <w:sz w:val="27"/>
                          </w:rPr>
                        </w:pPr>
                      </w:p>
                      <w:p w:rsidR="000E40FC" w:rsidRDefault="000E40FC">
                        <w:pPr>
                          <w:pStyle w:val="TableParagraph"/>
                          <w:spacing w:line="292" w:lineRule="auto"/>
                          <w:ind w:left="350" w:right="137" w:hanging="200"/>
                          <w:rPr>
                            <w:sz w:val="20"/>
                          </w:rPr>
                        </w:pPr>
                        <w:r>
                          <w:rPr>
                            <w:sz w:val="20"/>
                          </w:rPr>
                          <w:t>支出功能分类科目编码</w:t>
                        </w:r>
                      </w:p>
                    </w:tc>
                    <w:tc>
                      <w:tcPr>
                        <w:tcW w:w="3297" w:type="dxa"/>
                      </w:tcPr>
                      <w:p w:rsidR="000E40FC" w:rsidRDefault="000E40FC">
                        <w:pPr>
                          <w:pStyle w:val="TableParagraph"/>
                          <w:rPr>
                            <w:rFonts w:ascii="Calibri"/>
                            <w:sz w:val="20"/>
                          </w:rPr>
                        </w:pPr>
                      </w:p>
                      <w:p w:rsidR="000E40FC" w:rsidRDefault="000E40FC">
                        <w:pPr>
                          <w:pStyle w:val="TableParagraph"/>
                          <w:rPr>
                            <w:rFonts w:ascii="Calibri"/>
                            <w:sz w:val="20"/>
                          </w:rPr>
                        </w:pPr>
                      </w:p>
                      <w:p w:rsidR="000E40FC" w:rsidRDefault="000E40FC">
                        <w:pPr>
                          <w:pStyle w:val="TableParagraph"/>
                          <w:spacing w:before="10"/>
                          <w:rPr>
                            <w:rFonts w:ascii="Calibri"/>
                            <w:sz w:val="19"/>
                          </w:rPr>
                        </w:pPr>
                      </w:p>
                      <w:p w:rsidR="000E40FC" w:rsidRDefault="000E40FC">
                        <w:pPr>
                          <w:pStyle w:val="TableParagraph"/>
                          <w:ind w:left="1227" w:right="1219"/>
                          <w:jc w:val="center"/>
                          <w:rPr>
                            <w:sz w:val="20"/>
                          </w:rPr>
                        </w:pPr>
                        <w:r>
                          <w:rPr>
                            <w:sz w:val="20"/>
                          </w:rPr>
                          <w:t>科目名称</w:t>
                        </w:r>
                      </w:p>
                    </w:tc>
                    <w:tc>
                      <w:tcPr>
                        <w:tcW w:w="1036" w:type="dxa"/>
                        <w:vMerge/>
                        <w:tcBorders>
                          <w:top w:val="nil"/>
                        </w:tcBorders>
                      </w:tcPr>
                      <w:p w:rsidR="000E40FC" w:rsidRDefault="000E40FC">
                        <w:pPr>
                          <w:rPr>
                            <w:sz w:val="2"/>
                            <w:szCs w:val="2"/>
                          </w:rPr>
                        </w:pPr>
                      </w:p>
                    </w:tc>
                    <w:tc>
                      <w:tcPr>
                        <w:tcW w:w="1716" w:type="dxa"/>
                        <w:vMerge/>
                        <w:tcBorders>
                          <w:top w:val="nil"/>
                        </w:tcBorders>
                      </w:tcPr>
                      <w:p w:rsidR="000E40FC" w:rsidRDefault="000E40FC">
                        <w:pPr>
                          <w:rPr>
                            <w:sz w:val="2"/>
                            <w:szCs w:val="2"/>
                          </w:rPr>
                        </w:pPr>
                      </w:p>
                    </w:tc>
                    <w:tc>
                      <w:tcPr>
                        <w:tcW w:w="1757" w:type="dxa"/>
                      </w:tcPr>
                      <w:p w:rsidR="000E40FC" w:rsidRDefault="000E40FC">
                        <w:pPr>
                          <w:pStyle w:val="TableParagraph"/>
                          <w:rPr>
                            <w:rFonts w:ascii="Calibri"/>
                            <w:sz w:val="20"/>
                          </w:rPr>
                        </w:pPr>
                      </w:p>
                      <w:p w:rsidR="000E40FC" w:rsidRDefault="000E40FC">
                        <w:pPr>
                          <w:pStyle w:val="TableParagraph"/>
                          <w:rPr>
                            <w:rFonts w:ascii="Calibri"/>
                            <w:sz w:val="20"/>
                          </w:rPr>
                        </w:pPr>
                      </w:p>
                      <w:p w:rsidR="000E40FC" w:rsidRDefault="000E40FC">
                        <w:pPr>
                          <w:pStyle w:val="TableParagraph"/>
                          <w:spacing w:before="10"/>
                          <w:rPr>
                            <w:rFonts w:ascii="Calibri"/>
                            <w:sz w:val="19"/>
                          </w:rPr>
                        </w:pPr>
                      </w:p>
                      <w:p w:rsidR="000E40FC" w:rsidRDefault="000E40FC">
                        <w:pPr>
                          <w:pStyle w:val="TableParagraph"/>
                          <w:ind w:left="656" w:right="651"/>
                          <w:jc w:val="center"/>
                          <w:rPr>
                            <w:sz w:val="20"/>
                          </w:rPr>
                        </w:pPr>
                        <w:r>
                          <w:rPr>
                            <w:sz w:val="20"/>
                          </w:rPr>
                          <w:t>合计</w:t>
                        </w:r>
                      </w:p>
                    </w:tc>
                    <w:tc>
                      <w:tcPr>
                        <w:tcW w:w="1083" w:type="dxa"/>
                      </w:tcPr>
                      <w:p w:rsidR="000E40FC" w:rsidRDefault="000E40FC">
                        <w:pPr>
                          <w:pStyle w:val="TableParagraph"/>
                          <w:rPr>
                            <w:rFonts w:ascii="Calibri"/>
                            <w:sz w:val="20"/>
                          </w:rPr>
                        </w:pPr>
                      </w:p>
                      <w:p w:rsidR="000E40FC" w:rsidRDefault="000E40FC">
                        <w:pPr>
                          <w:pStyle w:val="TableParagraph"/>
                          <w:rPr>
                            <w:rFonts w:ascii="Calibri"/>
                            <w:sz w:val="20"/>
                          </w:rPr>
                        </w:pPr>
                      </w:p>
                      <w:p w:rsidR="000E40FC" w:rsidRDefault="000E40FC">
                        <w:pPr>
                          <w:pStyle w:val="TableParagraph"/>
                          <w:spacing w:before="10"/>
                          <w:rPr>
                            <w:rFonts w:ascii="Calibri"/>
                            <w:sz w:val="19"/>
                          </w:rPr>
                        </w:pPr>
                      </w:p>
                      <w:p w:rsidR="000E40FC" w:rsidRDefault="000E40FC">
                        <w:pPr>
                          <w:pStyle w:val="TableParagraph"/>
                          <w:ind w:right="130"/>
                          <w:jc w:val="right"/>
                          <w:rPr>
                            <w:sz w:val="20"/>
                          </w:rPr>
                        </w:pPr>
                        <w:r>
                          <w:rPr>
                            <w:sz w:val="20"/>
                          </w:rPr>
                          <w:t>基本支出</w:t>
                        </w:r>
                      </w:p>
                    </w:tc>
                    <w:tc>
                      <w:tcPr>
                        <w:tcW w:w="1735" w:type="dxa"/>
                      </w:tcPr>
                      <w:p w:rsidR="000E40FC" w:rsidRDefault="000E40FC">
                        <w:pPr>
                          <w:pStyle w:val="TableParagraph"/>
                          <w:rPr>
                            <w:rFonts w:ascii="Calibri"/>
                            <w:sz w:val="20"/>
                          </w:rPr>
                        </w:pPr>
                      </w:p>
                      <w:p w:rsidR="000E40FC" w:rsidRDefault="000E40FC">
                        <w:pPr>
                          <w:pStyle w:val="TableParagraph"/>
                          <w:rPr>
                            <w:rFonts w:ascii="Calibri"/>
                            <w:sz w:val="20"/>
                          </w:rPr>
                        </w:pPr>
                      </w:p>
                      <w:p w:rsidR="000E40FC" w:rsidRDefault="000E40FC">
                        <w:pPr>
                          <w:pStyle w:val="TableParagraph"/>
                          <w:spacing w:before="10"/>
                          <w:rPr>
                            <w:rFonts w:ascii="Calibri"/>
                            <w:sz w:val="19"/>
                          </w:rPr>
                        </w:pPr>
                      </w:p>
                      <w:p w:rsidR="000E40FC" w:rsidRDefault="000E40FC">
                        <w:pPr>
                          <w:pStyle w:val="TableParagraph"/>
                          <w:ind w:left="463"/>
                          <w:rPr>
                            <w:sz w:val="20"/>
                          </w:rPr>
                        </w:pPr>
                        <w:r>
                          <w:rPr>
                            <w:sz w:val="20"/>
                          </w:rPr>
                          <w:t>项目支出</w:t>
                        </w:r>
                      </w:p>
                    </w:tc>
                    <w:tc>
                      <w:tcPr>
                        <w:tcW w:w="1771" w:type="dxa"/>
                        <w:vMerge/>
                        <w:tcBorders>
                          <w:top w:val="nil"/>
                        </w:tcBorders>
                      </w:tcPr>
                      <w:p w:rsidR="000E40FC" w:rsidRDefault="000E40FC">
                        <w:pPr>
                          <w:rPr>
                            <w:sz w:val="2"/>
                            <w:szCs w:val="2"/>
                          </w:rPr>
                        </w:pPr>
                      </w:p>
                    </w:tc>
                  </w:tr>
                  <w:tr w:rsidR="000E40FC">
                    <w:trPr>
                      <w:trHeight w:val="421"/>
                    </w:trPr>
                    <w:tc>
                      <w:tcPr>
                        <w:tcW w:w="500" w:type="dxa"/>
                        <w:vMerge w:val="restart"/>
                      </w:tcPr>
                      <w:p w:rsidR="000E40FC" w:rsidRDefault="000E40FC">
                        <w:pPr>
                          <w:pStyle w:val="TableParagraph"/>
                          <w:spacing w:before="7"/>
                          <w:rPr>
                            <w:rFonts w:ascii="Calibri"/>
                            <w:sz w:val="24"/>
                          </w:rPr>
                        </w:pPr>
                      </w:p>
                      <w:p w:rsidR="000E40FC" w:rsidRDefault="000E40FC">
                        <w:pPr>
                          <w:pStyle w:val="TableParagraph"/>
                          <w:ind w:left="149"/>
                          <w:rPr>
                            <w:sz w:val="20"/>
                          </w:rPr>
                        </w:pPr>
                        <w:r>
                          <w:rPr>
                            <w:sz w:val="20"/>
                          </w:rPr>
                          <w:t>类</w:t>
                        </w:r>
                      </w:p>
                    </w:tc>
                    <w:tc>
                      <w:tcPr>
                        <w:tcW w:w="499" w:type="dxa"/>
                        <w:vMerge w:val="restart"/>
                      </w:tcPr>
                      <w:p w:rsidR="000E40FC" w:rsidRDefault="000E40FC">
                        <w:pPr>
                          <w:pStyle w:val="TableParagraph"/>
                          <w:spacing w:before="7"/>
                          <w:rPr>
                            <w:rFonts w:ascii="Calibri"/>
                            <w:sz w:val="24"/>
                          </w:rPr>
                        </w:pPr>
                      </w:p>
                      <w:p w:rsidR="000E40FC" w:rsidRDefault="000E40FC">
                        <w:pPr>
                          <w:pStyle w:val="TableParagraph"/>
                          <w:ind w:left="148"/>
                          <w:rPr>
                            <w:sz w:val="20"/>
                          </w:rPr>
                        </w:pPr>
                        <w:r>
                          <w:rPr>
                            <w:sz w:val="20"/>
                          </w:rPr>
                          <w:t>款</w:t>
                        </w:r>
                      </w:p>
                    </w:tc>
                    <w:tc>
                      <w:tcPr>
                        <w:tcW w:w="503" w:type="dxa"/>
                        <w:vMerge w:val="restart"/>
                      </w:tcPr>
                      <w:p w:rsidR="000E40FC" w:rsidRDefault="000E40FC">
                        <w:pPr>
                          <w:pStyle w:val="TableParagraph"/>
                          <w:spacing w:before="7"/>
                          <w:rPr>
                            <w:rFonts w:ascii="Calibri"/>
                            <w:sz w:val="24"/>
                          </w:rPr>
                        </w:pPr>
                      </w:p>
                      <w:p w:rsidR="000E40FC" w:rsidRDefault="000E40FC">
                        <w:pPr>
                          <w:pStyle w:val="TableParagraph"/>
                          <w:ind w:left="150"/>
                          <w:rPr>
                            <w:sz w:val="20"/>
                          </w:rPr>
                        </w:pPr>
                        <w:r>
                          <w:rPr>
                            <w:sz w:val="20"/>
                          </w:rPr>
                          <w:t>项</w:t>
                        </w:r>
                      </w:p>
                    </w:tc>
                    <w:tc>
                      <w:tcPr>
                        <w:tcW w:w="3297" w:type="dxa"/>
                      </w:tcPr>
                      <w:p w:rsidR="000E40FC" w:rsidRDefault="000E40FC">
                        <w:pPr>
                          <w:pStyle w:val="TableParagraph"/>
                          <w:spacing w:before="84"/>
                          <w:ind w:left="1227" w:right="1219"/>
                          <w:jc w:val="center"/>
                          <w:rPr>
                            <w:sz w:val="20"/>
                          </w:rPr>
                        </w:pPr>
                        <w:r>
                          <w:rPr>
                            <w:sz w:val="20"/>
                          </w:rPr>
                          <w:t>栏次</w:t>
                        </w:r>
                      </w:p>
                    </w:tc>
                    <w:tc>
                      <w:tcPr>
                        <w:tcW w:w="1036" w:type="dxa"/>
                      </w:tcPr>
                      <w:p w:rsidR="000E40FC" w:rsidRDefault="000E40FC">
                        <w:pPr>
                          <w:pStyle w:val="TableParagraph"/>
                          <w:spacing w:before="84"/>
                          <w:ind w:left="466"/>
                          <w:rPr>
                            <w:sz w:val="20"/>
                          </w:rPr>
                        </w:pPr>
                        <w:r>
                          <w:rPr>
                            <w:sz w:val="20"/>
                          </w:rPr>
                          <w:t>1</w:t>
                        </w:r>
                      </w:p>
                    </w:tc>
                    <w:tc>
                      <w:tcPr>
                        <w:tcW w:w="1716" w:type="dxa"/>
                      </w:tcPr>
                      <w:p w:rsidR="000E40FC" w:rsidRDefault="000E40FC">
                        <w:pPr>
                          <w:pStyle w:val="TableParagraph"/>
                          <w:spacing w:before="84"/>
                          <w:ind w:left="5"/>
                          <w:jc w:val="center"/>
                          <w:rPr>
                            <w:sz w:val="20"/>
                          </w:rPr>
                        </w:pPr>
                        <w:r>
                          <w:rPr>
                            <w:sz w:val="20"/>
                          </w:rPr>
                          <w:t>2</w:t>
                        </w:r>
                      </w:p>
                    </w:tc>
                    <w:tc>
                      <w:tcPr>
                        <w:tcW w:w="1757" w:type="dxa"/>
                      </w:tcPr>
                      <w:p w:rsidR="000E40FC" w:rsidRDefault="000E40FC">
                        <w:pPr>
                          <w:pStyle w:val="TableParagraph"/>
                          <w:spacing w:before="84"/>
                          <w:ind w:left="5"/>
                          <w:jc w:val="center"/>
                          <w:rPr>
                            <w:sz w:val="20"/>
                          </w:rPr>
                        </w:pPr>
                        <w:r>
                          <w:rPr>
                            <w:sz w:val="20"/>
                          </w:rPr>
                          <w:t>3</w:t>
                        </w:r>
                      </w:p>
                    </w:tc>
                    <w:tc>
                      <w:tcPr>
                        <w:tcW w:w="1083" w:type="dxa"/>
                      </w:tcPr>
                      <w:p w:rsidR="000E40FC" w:rsidRDefault="000E40FC">
                        <w:pPr>
                          <w:pStyle w:val="TableParagraph"/>
                          <w:spacing w:before="84"/>
                          <w:ind w:left="6"/>
                          <w:jc w:val="center"/>
                          <w:rPr>
                            <w:sz w:val="20"/>
                          </w:rPr>
                        </w:pPr>
                        <w:r>
                          <w:rPr>
                            <w:sz w:val="20"/>
                          </w:rPr>
                          <w:t>4</w:t>
                        </w:r>
                      </w:p>
                    </w:tc>
                    <w:tc>
                      <w:tcPr>
                        <w:tcW w:w="1735" w:type="dxa"/>
                      </w:tcPr>
                      <w:p w:rsidR="000E40FC" w:rsidRDefault="000E40FC">
                        <w:pPr>
                          <w:pStyle w:val="TableParagraph"/>
                          <w:spacing w:before="84"/>
                          <w:ind w:left="4"/>
                          <w:jc w:val="center"/>
                          <w:rPr>
                            <w:sz w:val="20"/>
                          </w:rPr>
                        </w:pPr>
                        <w:r>
                          <w:rPr>
                            <w:sz w:val="20"/>
                          </w:rPr>
                          <w:t>5</w:t>
                        </w:r>
                      </w:p>
                    </w:tc>
                    <w:tc>
                      <w:tcPr>
                        <w:tcW w:w="1771" w:type="dxa"/>
                      </w:tcPr>
                      <w:p w:rsidR="000E40FC" w:rsidRDefault="000E40FC">
                        <w:pPr>
                          <w:pStyle w:val="TableParagraph"/>
                          <w:spacing w:before="84"/>
                          <w:ind w:left="2"/>
                          <w:jc w:val="center"/>
                          <w:rPr>
                            <w:sz w:val="20"/>
                          </w:rPr>
                        </w:pPr>
                        <w:r>
                          <w:rPr>
                            <w:sz w:val="20"/>
                          </w:rPr>
                          <w:t>6</w:t>
                        </w:r>
                      </w:p>
                    </w:tc>
                  </w:tr>
                  <w:tr w:rsidR="000E40FC">
                    <w:trPr>
                      <w:trHeight w:val="422"/>
                    </w:trPr>
                    <w:tc>
                      <w:tcPr>
                        <w:tcW w:w="500" w:type="dxa"/>
                        <w:vMerge/>
                        <w:tcBorders>
                          <w:top w:val="nil"/>
                        </w:tcBorders>
                      </w:tcPr>
                      <w:p w:rsidR="000E40FC" w:rsidRDefault="000E40FC">
                        <w:pPr>
                          <w:rPr>
                            <w:sz w:val="2"/>
                            <w:szCs w:val="2"/>
                          </w:rPr>
                        </w:pPr>
                      </w:p>
                    </w:tc>
                    <w:tc>
                      <w:tcPr>
                        <w:tcW w:w="499" w:type="dxa"/>
                        <w:vMerge/>
                        <w:tcBorders>
                          <w:top w:val="nil"/>
                        </w:tcBorders>
                      </w:tcPr>
                      <w:p w:rsidR="000E40FC" w:rsidRDefault="000E40FC">
                        <w:pPr>
                          <w:rPr>
                            <w:sz w:val="2"/>
                            <w:szCs w:val="2"/>
                          </w:rPr>
                        </w:pPr>
                      </w:p>
                    </w:tc>
                    <w:tc>
                      <w:tcPr>
                        <w:tcW w:w="503" w:type="dxa"/>
                        <w:vMerge/>
                        <w:tcBorders>
                          <w:top w:val="nil"/>
                        </w:tcBorders>
                      </w:tcPr>
                      <w:p w:rsidR="000E40FC" w:rsidRDefault="000E40FC">
                        <w:pPr>
                          <w:rPr>
                            <w:sz w:val="2"/>
                            <w:szCs w:val="2"/>
                          </w:rPr>
                        </w:pPr>
                      </w:p>
                    </w:tc>
                    <w:tc>
                      <w:tcPr>
                        <w:tcW w:w="3297" w:type="dxa"/>
                      </w:tcPr>
                      <w:p w:rsidR="000E40FC" w:rsidRDefault="000E40FC">
                        <w:pPr>
                          <w:pStyle w:val="TableParagraph"/>
                          <w:spacing w:before="84"/>
                          <w:ind w:left="1226" w:right="1219"/>
                          <w:jc w:val="center"/>
                          <w:rPr>
                            <w:sz w:val="20"/>
                          </w:rPr>
                        </w:pPr>
                        <w:r>
                          <w:rPr>
                            <w:sz w:val="20"/>
                          </w:rPr>
                          <w:t>合计</w:t>
                        </w:r>
                      </w:p>
                    </w:tc>
                    <w:tc>
                      <w:tcPr>
                        <w:tcW w:w="1036" w:type="dxa"/>
                      </w:tcPr>
                      <w:p w:rsidR="000E40FC" w:rsidRDefault="000E40FC">
                        <w:pPr>
                          <w:pStyle w:val="TableParagraph"/>
                          <w:spacing w:before="84"/>
                          <w:ind w:left="526"/>
                          <w:rPr>
                            <w:sz w:val="20"/>
                          </w:rPr>
                        </w:pPr>
                        <w:r>
                          <w:rPr>
                            <w:sz w:val="20"/>
                          </w:rPr>
                          <w:t>0.00</w:t>
                        </w:r>
                      </w:p>
                    </w:tc>
                    <w:tc>
                      <w:tcPr>
                        <w:tcW w:w="1716" w:type="dxa"/>
                      </w:tcPr>
                      <w:p w:rsidR="000E40FC" w:rsidRDefault="00425C9A">
                        <w:pPr>
                          <w:pStyle w:val="TableParagraph"/>
                          <w:spacing w:before="84"/>
                          <w:ind w:right="98"/>
                          <w:jc w:val="right"/>
                          <w:rPr>
                            <w:sz w:val="20"/>
                          </w:rPr>
                        </w:pPr>
                        <w:r w:rsidRPr="00425C9A">
                          <w:rPr>
                            <w:rFonts w:cs="Arial" w:hint="eastAsia"/>
                            <w:color w:val="000000"/>
                            <w:sz w:val="20"/>
                          </w:rPr>
                          <w:t>11,210,000.00</w:t>
                        </w:r>
                      </w:p>
                    </w:tc>
                    <w:tc>
                      <w:tcPr>
                        <w:tcW w:w="1757" w:type="dxa"/>
                      </w:tcPr>
                      <w:p w:rsidR="000E40FC" w:rsidRDefault="00425C9A">
                        <w:pPr>
                          <w:pStyle w:val="TableParagraph"/>
                          <w:spacing w:before="84"/>
                          <w:ind w:right="98"/>
                          <w:jc w:val="right"/>
                          <w:rPr>
                            <w:sz w:val="20"/>
                          </w:rPr>
                        </w:pPr>
                        <w:r w:rsidRPr="00425C9A">
                          <w:rPr>
                            <w:rFonts w:cs="Arial" w:hint="eastAsia"/>
                            <w:color w:val="000000"/>
                            <w:sz w:val="20"/>
                          </w:rPr>
                          <w:t>11,210,000.00</w:t>
                        </w:r>
                      </w:p>
                    </w:tc>
                    <w:tc>
                      <w:tcPr>
                        <w:tcW w:w="1083" w:type="dxa"/>
                      </w:tcPr>
                      <w:p w:rsidR="000E40FC" w:rsidRDefault="000E40FC">
                        <w:pPr>
                          <w:pStyle w:val="TableParagraph"/>
                          <w:spacing w:before="84"/>
                          <w:ind w:right="97"/>
                          <w:jc w:val="right"/>
                          <w:rPr>
                            <w:sz w:val="20"/>
                          </w:rPr>
                        </w:pPr>
                        <w:r>
                          <w:rPr>
                            <w:sz w:val="20"/>
                          </w:rPr>
                          <w:t>0.00</w:t>
                        </w:r>
                      </w:p>
                    </w:tc>
                    <w:tc>
                      <w:tcPr>
                        <w:tcW w:w="1735" w:type="dxa"/>
                      </w:tcPr>
                      <w:p w:rsidR="000E40FC" w:rsidRDefault="000E40FC">
                        <w:pPr>
                          <w:pStyle w:val="TableParagraph"/>
                          <w:spacing w:before="84"/>
                          <w:ind w:right="99"/>
                          <w:jc w:val="right"/>
                          <w:rPr>
                            <w:sz w:val="20"/>
                          </w:rPr>
                        </w:pPr>
                        <w:r>
                          <w:rPr>
                            <w:rFonts w:hint="eastAsia"/>
                            <w:sz w:val="20"/>
                          </w:rPr>
                          <w:t>7</w:t>
                        </w:r>
                        <w:r>
                          <w:rPr>
                            <w:sz w:val="20"/>
                          </w:rPr>
                          <w:t>,0</w:t>
                        </w:r>
                        <w:r>
                          <w:rPr>
                            <w:rFonts w:hint="eastAsia"/>
                            <w:sz w:val="20"/>
                          </w:rPr>
                          <w:t>7</w:t>
                        </w:r>
                        <w:r>
                          <w:rPr>
                            <w:sz w:val="20"/>
                          </w:rPr>
                          <w:t>0,000.00</w:t>
                        </w:r>
                      </w:p>
                    </w:tc>
                    <w:tc>
                      <w:tcPr>
                        <w:tcW w:w="1771" w:type="dxa"/>
                      </w:tcPr>
                      <w:p w:rsidR="000E40FC" w:rsidRDefault="000E40FC">
                        <w:pPr>
                          <w:pStyle w:val="TableParagraph"/>
                          <w:spacing w:before="84"/>
                          <w:ind w:right="99"/>
                          <w:jc w:val="right"/>
                          <w:rPr>
                            <w:sz w:val="20"/>
                          </w:rPr>
                        </w:pPr>
                        <w:r>
                          <w:rPr>
                            <w:sz w:val="20"/>
                          </w:rPr>
                          <w:t>0.00</w:t>
                        </w:r>
                      </w:p>
                    </w:tc>
                  </w:tr>
                  <w:tr w:rsidR="000E40FC">
                    <w:trPr>
                      <w:trHeight w:val="422"/>
                    </w:trPr>
                    <w:tc>
                      <w:tcPr>
                        <w:tcW w:w="1502" w:type="dxa"/>
                        <w:gridSpan w:val="3"/>
                      </w:tcPr>
                      <w:p w:rsidR="000E40FC" w:rsidRDefault="000E40FC">
                        <w:pPr>
                          <w:pStyle w:val="TableParagraph"/>
                          <w:spacing w:before="84"/>
                          <w:ind w:left="107"/>
                          <w:rPr>
                            <w:b/>
                            <w:sz w:val="20"/>
                          </w:rPr>
                        </w:pPr>
                        <w:r>
                          <w:rPr>
                            <w:b/>
                            <w:sz w:val="20"/>
                          </w:rPr>
                          <w:t>214</w:t>
                        </w:r>
                      </w:p>
                    </w:tc>
                    <w:tc>
                      <w:tcPr>
                        <w:tcW w:w="3297" w:type="dxa"/>
                      </w:tcPr>
                      <w:p w:rsidR="000E40FC" w:rsidRDefault="000E40FC">
                        <w:pPr>
                          <w:pStyle w:val="TableParagraph"/>
                          <w:spacing w:before="84"/>
                          <w:ind w:left="106"/>
                          <w:rPr>
                            <w:b/>
                            <w:sz w:val="20"/>
                          </w:rPr>
                        </w:pPr>
                        <w:r>
                          <w:rPr>
                            <w:b/>
                            <w:sz w:val="20"/>
                          </w:rPr>
                          <w:t>交通运输支出</w:t>
                        </w:r>
                      </w:p>
                    </w:tc>
                    <w:tc>
                      <w:tcPr>
                        <w:tcW w:w="1036" w:type="dxa"/>
                      </w:tcPr>
                      <w:p w:rsidR="000E40FC" w:rsidRDefault="000E40FC">
                        <w:pPr>
                          <w:pStyle w:val="TableParagraph"/>
                          <w:spacing w:before="84"/>
                          <w:ind w:left="523"/>
                          <w:rPr>
                            <w:b/>
                            <w:sz w:val="20"/>
                          </w:rPr>
                        </w:pPr>
                        <w:r>
                          <w:rPr>
                            <w:b/>
                            <w:sz w:val="20"/>
                          </w:rPr>
                          <w:t>0.00</w:t>
                        </w:r>
                      </w:p>
                    </w:tc>
                    <w:tc>
                      <w:tcPr>
                        <w:tcW w:w="1716" w:type="dxa"/>
                      </w:tcPr>
                      <w:p w:rsidR="000E40FC" w:rsidRPr="00425C9A" w:rsidRDefault="00425C9A" w:rsidP="00425C9A">
                        <w:pPr>
                          <w:pStyle w:val="TableParagraph"/>
                          <w:spacing w:before="84"/>
                          <w:ind w:right="98"/>
                          <w:jc w:val="right"/>
                          <w:rPr>
                            <w:rFonts w:cs="Arial"/>
                            <w:b/>
                            <w:color w:val="000000"/>
                            <w:sz w:val="20"/>
                          </w:rPr>
                        </w:pPr>
                        <w:r w:rsidRPr="00425C9A">
                          <w:rPr>
                            <w:rFonts w:cs="Arial" w:hint="eastAsia"/>
                            <w:b/>
                            <w:color w:val="000000"/>
                            <w:sz w:val="20"/>
                          </w:rPr>
                          <w:t>11,210,000.00</w:t>
                        </w:r>
                      </w:p>
                    </w:tc>
                    <w:tc>
                      <w:tcPr>
                        <w:tcW w:w="1757" w:type="dxa"/>
                      </w:tcPr>
                      <w:p w:rsidR="000E40FC" w:rsidRPr="00425C9A" w:rsidRDefault="00425C9A">
                        <w:pPr>
                          <w:pStyle w:val="TableParagraph"/>
                          <w:spacing w:before="84"/>
                          <w:ind w:right="97"/>
                          <w:jc w:val="right"/>
                          <w:rPr>
                            <w:b/>
                            <w:sz w:val="20"/>
                          </w:rPr>
                        </w:pPr>
                        <w:r w:rsidRPr="00425C9A">
                          <w:rPr>
                            <w:rFonts w:cs="Arial" w:hint="eastAsia"/>
                            <w:b/>
                            <w:color w:val="000000"/>
                            <w:sz w:val="20"/>
                          </w:rPr>
                          <w:t>11,210,000.00</w:t>
                        </w:r>
                      </w:p>
                    </w:tc>
                    <w:tc>
                      <w:tcPr>
                        <w:tcW w:w="1083" w:type="dxa"/>
                      </w:tcPr>
                      <w:p w:rsidR="000E40FC" w:rsidRPr="00425C9A" w:rsidRDefault="000E40FC">
                        <w:pPr>
                          <w:pStyle w:val="TableParagraph"/>
                          <w:spacing w:before="84"/>
                          <w:ind w:right="97"/>
                          <w:jc w:val="right"/>
                          <w:rPr>
                            <w:b/>
                            <w:sz w:val="20"/>
                          </w:rPr>
                        </w:pPr>
                        <w:r w:rsidRPr="00425C9A">
                          <w:rPr>
                            <w:b/>
                            <w:sz w:val="20"/>
                          </w:rPr>
                          <w:t>0.00</w:t>
                        </w:r>
                      </w:p>
                    </w:tc>
                    <w:tc>
                      <w:tcPr>
                        <w:tcW w:w="1735" w:type="dxa"/>
                      </w:tcPr>
                      <w:p w:rsidR="000E40FC" w:rsidRPr="00425C9A" w:rsidRDefault="00425C9A">
                        <w:pPr>
                          <w:pStyle w:val="TableParagraph"/>
                          <w:spacing w:before="84"/>
                          <w:ind w:right="99"/>
                          <w:jc w:val="right"/>
                          <w:rPr>
                            <w:b/>
                            <w:sz w:val="20"/>
                          </w:rPr>
                        </w:pPr>
                        <w:r w:rsidRPr="00425C9A">
                          <w:rPr>
                            <w:rFonts w:cs="Arial" w:hint="eastAsia"/>
                            <w:b/>
                            <w:color w:val="000000"/>
                            <w:sz w:val="20"/>
                          </w:rPr>
                          <w:t>11,210,000.00</w:t>
                        </w:r>
                      </w:p>
                    </w:tc>
                    <w:tc>
                      <w:tcPr>
                        <w:tcW w:w="1771" w:type="dxa"/>
                      </w:tcPr>
                      <w:p w:rsidR="000E40FC" w:rsidRPr="00425C9A" w:rsidRDefault="000E40FC">
                        <w:pPr>
                          <w:pStyle w:val="TableParagraph"/>
                          <w:spacing w:before="84"/>
                          <w:ind w:right="99"/>
                          <w:jc w:val="right"/>
                          <w:rPr>
                            <w:b/>
                            <w:sz w:val="20"/>
                          </w:rPr>
                        </w:pPr>
                        <w:r w:rsidRPr="00425C9A">
                          <w:rPr>
                            <w:b/>
                            <w:sz w:val="20"/>
                          </w:rPr>
                          <w:t>0.00</w:t>
                        </w:r>
                      </w:p>
                    </w:tc>
                  </w:tr>
                  <w:tr w:rsidR="000E40FC">
                    <w:trPr>
                      <w:trHeight w:val="422"/>
                    </w:trPr>
                    <w:tc>
                      <w:tcPr>
                        <w:tcW w:w="1502" w:type="dxa"/>
                        <w:gridSpan w:val="3"/>
                      </w:tcPr>
                      <w:p w:rsidR="000E40FC" w:rsidRDefault="000E40FC">
                        <w:pPr>
                          <w:pStyle w:val="TableParagraph"/>
                          <w:spacing w:before="84"/>
                          <w:ind w:left="107"/>
                          <w:rPr>
                            <w:b/>
                            <w:sz w:val="20"/>
                          </w:rPr>
                        </w:pPr>
                        <w:r>
                          <w:rPr>
                            <w:b/>
                            <w:sz w:val="20"/>
                          </w:rPr>
                          <w:t>21463</w:t>
                        </w:r>
                      </w:p>
                    </w:tc>
                    <w:tc>
                      <w:tcPr>
                        <w:tcW w:w="3297" w:type="dxa"/>
                      </w:tcPr>
                      <w:p w:rsidR="000E40FC" w:rsidRDefault="000E40FC">
                        <w:pPr>
                          <w:pStyle w:val="TableParagraph"/>
                          <w:spacing w:before="84"/>
                          <w:ind w:left="106"/>
                          <w:rPr>
                            <w:b/>
                            <w:sz w:val="20"/>
                          </w:rPr>
                        </w:pPr>
                        <w:r>
                          <w:rPr>
                            <w:b/>
                            <w:sz w:val="20"/>
                          </w:rPr>
                          <w:t>港口建设费安排的支出</w:t>
                        </w:r>
                      </w:p>
                    </w:tc>
                    <w:tc>
                      <w:tcPr>
                        <w:tcW w:w="1036" w:type="dxa"/>
                      </w:tcPr>
                      <w:p w:rsidR="000E40FC" w:rsidRDefault="000E40FC">
                        <w:pPr>
                          <w:pStyle w:val="TableParagraph"/>
                          <w:spacing w:before="84"/>
                          <w:ind w:left="524"/>
                          <w:rPr>
                            <w:b/>
                            <w:sz w:val="20"/>
                          </w:rPr>
                        </w:pPr>
                        <w:r>
                          <w:rPr>
                            <w:b/>
                            <w:sz w:val="20"/>
                          </w:rPr>
                          <w:t>0.00</w:t>
                        </w:r>
                      </w:p>
                    </w:tc>
                    <w:tc>
                      <w:tcPr>
                        <w:tcW w:w="1716" w:type="dxa"/>
                      </w:tcPr>
                      <w:p w:rsidR="000E40FC" w:rsidRPr="00425C9A" w:rsidRDefault="00425C9A">
                        <w:pPr>
                          <w:pStyle w:val="TableParagraph"/>
                          <w:spacing w:before="84"/>
                          <w:ind w:right="96"/>
                          <w:jc w:val="right"/>
                          <w:rPr>
                            <w:b/>
                            <w:sz w:val="20"/>
                          </w:rPr>
                        </w:pPr>
                        <w:r w:rsidRPr="00425C9A">
                          <w:rPr>
                            <w:rFonts w:cs="Arial" w:hint="eastAsia"/>
                            <w:b/>
                            <w:color w:val="000000"/>
                            <w:sz w:val="20"/>
                          </w:rPr>
                          <w:t>11,210,000.00</w:t>
                        </w:r>
                      </w:p>
                    </w:tc>
                    <w:tc>
                      <w:tcPr>
                        <w:tcW w:w="1757" w:type="dxa"/>
                      </w:tcPr>
                      <w:p w:rsidR="000E40FC" w:rsidRPr="00425C9A" w:rsidRDefault="00425C9A">
                        <w:pPr>
                          <w:pStyle w:val="TableParagraph"/>
                          <w:spacing w:before="84"/>
                          <w:ind w:right="97"/>
                          <w:jc w:val="right"/>
                          <w:rPr>
                            <w:b/>
                            <w:sz w:val="20"/>
                          </w:rPr>
                        </w:pPr>
                        <w:r w:rsidRPr="00425C9A">
                          <w:rPr>
                            <w:rFonts w:cs="Arial" w:hint="eastAsia"/>
                            <w:b/>
                            <w:color w:val="000000"/>
                            <w:sz w:val="20"/>
                          </w:rPr>
                          <w:t>11,210,000.00</w:t>
                        </w:r>
                      </w:p>
                    </w:tc>
                    <w:tc>
                      <w:tcPr>
                        <w:tcW w:w="1083" w:type="dxa"/>
                      </w:tcPr>
                      <w:p w:rsidR="000E40FC" w:rsidRPr="00425C9A" w:rsidRDefault="000E40FC">
                        <w:pPr>
                          <w:pStyle w:val="TableParagraph"/>
                          <w:spacing w:before="84"/>
                          <w:ind w:right="96"/>
                          <w:jc w:val="right"/>
                          <w:rPr>
                            <w:b/>
                            <w:sz w:val="20"/>
                          </w:rPr>
                        </w:pPr>
                        <w:r w:rsidRPr="00425C9A">
                          <w:rPr>
                            <w:b/>
                            <w:sz w:val="20"/>
                          </w:rPr>
                          <w:t>0.00</w:t>
                        </w:r>
                      </w:p>
                    </w:tc>
                    <w:tc>
                      <w:tcPr>
                        <w:tcW w:w="1735" w:type="dxa"/>
                      </w:tcPr>
                      <w:p w:rsidR="000E40FC" w:rsidRPr="00425C9A" w:rsidRDefault="00425C9A" w:rsidP="00EB21BD">
                        <w:pPr>
                          <w:pStyle w:val="TableParagraph"/>
                          <w:spacing w:before="84"/>
                          <w:ind w:right="99"/>
                          <w:jc w:val="right"/>
                          <w:rPr>
                            <w:b/>
                            <w:sz w:val="20"/>
                          </w:rPr>
                        </w:pPr>
                        <w:r w:rsidRPr="00425C9A">
                          <w:rPr>
                            <w:rFonts w:cs="Arial" w:hint="eastAsia"/>
                            <w:b/>
                            <w:color w:val="000000"/>
                            <w:sz w:val="20"/>
                          </w:rPr>
                          <w:t>11,210,000.00</w:t>
                        </w:r>
                      </w:p>
                    </w:tc>
                    <w:tc>
                      <w:tcPr>
                        <w:tcW w:w="1771" w:type="dxa"/>
                      </w:tcPr>
                      <w:p w:rsidR="000E40FC" w:rsidRPr="00425C9A" w:rsidRDefault="000E40FC">
                        <w:pPr>
                          <w:pStyle w:val="TableParagraph"/>
                          <w:spacing w:before="84"/>
                          <w:ind w:right="99"/>
                          <w:jc w:val="right"/>
                          <w:rPr>
                            <w:b/>
                            <w:sz w:val="20"/>
                          </w:rPr>
                        </w:pPr>
                        <w:r w:rsidRPr="00425C9A">
                          <w:rPr>
                            <w:b/>
                            <w:sz w:val="20"/>
                          </w:rPr>
                          <w:t>0.00</w:t>
                        </w:r>
                      </w:p>
                    </w:tc>
                  </w:tr>
                  <w:tr w:rsidR="000E40FC">
                    <w:trPr>
                      <w:trHeight w:val="421"/>
                    </w:trPr>
                    <w:tc>
                      <w:tcPr>
                        <w:tcW w:w="1502" w:type="dxa"/>
                        <w:gridSpan w:val="3"/>
                      </w:tcPr>
                      <w:p w:rsidR="000E40FC" w:rsidRDefault="000E40FC">
                        <w:pPr>
                          <w:pStyle w:val="TableParagraph"/>
                          <w:spacing w:before="84"/>
                          <w:ind w:left="107"/>
                          <w:rPr>
                            <w:sz w:val="20"/>
                          </w:rPr>
                        </w:pPr>
                        <w:r>
                          <w:rPr>
                            <w:sz w:val="20"/>
                          </w:rPr>
                          <w:t>2146399</w:t>
                        </w:r>
                      </w:p>
                    </w:tc>
                    <w:tc>
                      <w:tcPr>
                        <w:tcW w:w="3297" w:type="dxa"/>
                      </w:tcPr>
                      <w:p w:rsidR="000E40FC" w:rsidRDefault="000E40FC">
                        <w:pPr>
                          <w:pStyle w:val="TableParagraph"/>
                          <w:spacing w:before="84"/>
                          <w:ind w:left="306"/>
                          <w:rPr>
                            <w:sz w:val="20"/>
                          </w:rPr>
                        </w:pPr>
                        <w:r>
                          <w:rPr>
                            <w:sz w:val="20"/>
                          </w:rPr>
                          <w:t>其他港口建设费安排的支出</w:t>
                        </w:r>
                      </w:p>
                    </w:tc>
                    <w:tc>
                      <w:tcPr>
                        <w:tcW w:w="1036" w:type="dxa"/>
                      </w:tcPr>
                      <w:p w:rsidR="000E40FC" w:rsidRDefault="000E40FC">
                        <w:pPr>
                          <w:pStyle w:val="TableParagraph"/>
                          <w:spacing w:before="84"/>
                          <w:ind w:left="526"/>
                          <w:rPr>
                            <w:sz w:val="20"/>
                          </w:rPr>
                        </w:pPr>
                        <w:r>
                          <w:rPr>
                            <w:sz w:val="20"/>
                          </w:rPr>
                          <w:t>0.00</w:t>
                        </w:r>
                      </w:p>
                    </w:tc>
                    <w:tc>
                      <w:tcPr>
                        <w:tcW w:w="1716" w:type="dxa"/>
                      </w:tcPr>
                      <w:p w:rsidR="000E40FC" w:rsidRDefault="00425C9A" w:rsidP="00EB21BD">
                        <w:pPr>
                          <w:pStyle w:val="TableParagraph"/>
                          <w:spacing w:before="84"/>
                          <w:ind w:right="97"/>
                          <w:jc w:val="right"/>
                          <w:rPr>
                            <w:sz w:val="20"/>
                          </w:rPr>
                        </w:pPr>
                        <w:r w:rsidRPr="00425C9A">
                          <w:rPr>
                            <w:rFonts w:cs="Arial" w:hint="eastAsia"/>
                            <w:color w:val="000000"/>
                            <w:sz w:val="20"/>
                          </w:rPr>
                          <w:t>11,210,000.00</w:t>
                        </w:r>
                      </w:p>
                    </w:tc>
                    <w:tc>
                      <w:tcPr>
                        <w:tcW w:w="1757" w:type="dxa"/>
                      </w:tcPr>
                      <w:p w:rsidR="000E40FC" w:rsidRDefault="00425C9A" w:rsidP="00EB21BD">
                        <w:pPr>
                          <w:pStyle w:val="TableParagraph"/>
                          <w:spacing w:before="84"/>
                          <w:ind w:right="98"/>
                          <w:jc w:val="right"/>
                          <w:rPr>
                            <w:sz w:val="20"/>
                          </w:rPr>
                        </w:pPr>
                        <w:r w:rsidRPr="00425C9A">
                          <w:rPr>
                            <w:rFonts w:cs="Arial" w:hint="eastAsia"/>
                            <w:color w:val="000000"/>
                            <w:sz w:val="20"/>
                          </w:rPr>
                          <w:t>11,210,000.00</w:t>
                        </w:r>
                      </w:p>
                    </w:tc>
                    <w:tc>
                      <w:tcPr>
                        <w:tcW w:w="1083" w:type="dxa"/>
                      </w:tcPr>
                      <w:p w:rsidR="000E40FC" w:rsidRDefault="000E40FC">
                        <w:pPr>
                          <w:pStyle w:val="TableParagraph"/>
                          <w:spacing w:before="84"/>
                          <w:ind w:right="97"/>
                          <w:jc w:val="right"/>
                          <w:rPr>
                            <w:sz w:val="20"/>
                          </w:rPr>
                        </w:pPr>
                        <w:r>
                          <w:rPr>
                            <w:sz w:val="20"/>
                          </w:rPr>
                          <w:t>0.00</w:t>
                        </w:r>
                      </w:p>
                    </w:tc>
                    <w:tc>
                      <w:tcPr>
                        <w:tcW w:w="1735" w:type="dxa"/>
                      </w:tcPr>
                      <w:p w:rsidR="000E40FC" w:rsidRDefault="00425C9A" w:rsidP="00EB21BD">
                        <w:pPr>
                          <w:pStyle w:val="TableParagraph"/>
                          <w:spacing w:before="84"/>
                          <w:ind w:right="99"/>
                          <w:jc w:val="right"/>
                          <w:rPr>
                            <w:sz w:val="20"/>
                          </w:rPr>
                        </w:pPr>
                        <w:r w:rsidRPr="00425C9A">
                          <w:rPr>
                            <w:rFonts w:cs="Arial" w:hint="eastAsia"/>
                            <w:color w:val="000000"/>
                            <w:sz w:val="20"/>
                          </w:rPr>
                          <w:t>11,210,000.00</w:t>
                        </w:r>
                      </w:p>
                    </w:tc>
                    <w:tc>
                      <w:tcPr>
                        <w:tcW w:w="1771" w:type="dxa"/>
                      </w:tcPr>
                      <w:p w:rsidR="000E40FC" w:rsidRDefault="000E40FC">
                        <w:pPr>
                          <w:pStyle w:val="TableParagraph"/>
                          <w:spacing w:before="84"/>
                          <w:ind w:right="99"/>
                          <w:jc w:val="right"/>
                          <w:rPr>
                            <w:sz w:val="20"/>
                          </w:rPr>
                        </w:pPr>
                        <w:r>
                          <w:rPr>
                            <w:sz w:val="20"/>
                          </w:rPr>
                          <w:t>0.00</w:t>
                        </w:r>
                      </w:p>
                    </w:tc>
                  </w:tr>
                  <w:tr w:rsidR="000E40FC">
                    <w:trPr>
                      <w:trHeight w:val="421"/>
                    </w:trPr>
                    <w:tc>
                      <w:tcPr>
                        <w:tcW w:w="1502" w:type="dxa"/>
                        <w:gridSpan w:val="3"/>
                      </w:tcPr>
                      <w:p w:rsidR="000E40FC" w:rsidRDefault="000E40FC">
                        <w:pPr>
                          <w:pStyle w:val="TableParagraph"/>
                          <w:rPr>
                            <w:rFonts w:ascii="Times New Roman"/>
                            <w:sz w:val="20"/>
                          </w:rPr>
                        </w:pPr>
                      </w:p>
                    </w:tc>
                    <w:tc>
                      <w:tcPr>
                        <w:tcW w:w="3297" w:type="dxa"/>
                      </w:tcPr>
                      <w:p w:rsidR="000E40FC" w:rsidRDefault="000E40FC">
                        <w:pPr>
                          <w:pStyle w:val="TableParagraph"/>
                          <w:rPr>
                            <w:rFonts w:ascii="Times New Roman"/>
                            <w:sz w:val="20"/>
                          </w:rPr>
                        </w:pPr>
                      </w:p>
                    </w:tc>
                    <w:tc>
                      <w:tcPr>
                        <w:tcW w:w="1036" w:type="dxa"/>
                      </w:tcPr>
                      <w:p w:rsidR="000E40FC" w:rsidRDefault="000E40FC">
                        <w:pPr>
                          <w:pStyle w:val="TableParagraph"/>
                          <w:rPr>
                            <w:rFonts w:ascii="Times New Roman"/>
                            <w:sz w:val="20"/>
                          </w:rPr>
                        </w:pPr>
                      </w:p>
                    </w:tc>
                    <w:tc>
                      <w:tcPr>
                        <w:tcW w:w="1716" w:type="dxa"/>
                      </w:tcPr>
                      <w:p w:rsidR="000E40FC" w:rsidRDefault="000E40FC">
                        <w:pPr>
                          <w:pStyle w:val="TableParagraph"/>
                          <w:rPr>
                            <w:rFonts w:ascii="Times New Roman"/>
                            <w:sz w:val="20"/>
                          </w:rPr>
                        </w:pPr>
                      </w:p>
                    </w:tc>
                    <w:tc>
                      <w:tcPr>
                        <w:tcW w:w="1757" w:type="dxa"/>
                      </w:tcPr>
                      <w:p w:rsidR="000E40FC" w:rsidRDefault="000E40FC">
                        <w:pPr>
                          <w:pStyle w:val="TableParagraph"/>
                          <w:rPr>
                            <w:rFonts w:ascii="Times New Roman"/>
                            <w:sz w:val="20"/>
                          </w:rPr>
                        </w:pPr>
                      </w:p>
                    </w:tc>
                    <w:tc>
                      <w:tcPr>
                        <w:tcW w:w="1083" w:type="dxa"/>
                      </w:tcPr>
                      <w:p w:rsidR="000E40FC" w:rsidRDefault="000E40FC">
                        <w:pPr>
                          <w:pStyle w:val="TableParagraph"/>
                          <w:rPr>
                            <w:rFonts w:ascii="Times New Roman"/>
                            <w:sz w:val="20"/>
                          </w:rPr>
                        </w:pPr>
                      </w:p>
                    </w:tc>
                    <w:tc>
                      <w:tcPr>
                        <w:tcW w:w="1735" w:type="dxa"/>
                      </w:tcPr>
                      <w:p w:rsidR="000E40FC" w:rsidRDefault="000E40FC">
                        <w:pPr>
                          <w:pStyle w:val="TableParagraph"/>
                          <w:rPr>
                            <w:rFonts w:ascii="Times New Roman"/>
                            <w:sz w:val="20"/>
                          </w:rPr>
                        </w:pPr>
                      </w:p>
                    </w:tc>
                    <w:tc>
                      <w:tcPr>
                        <w:tcW w:w="1771" w:type="dxa"/>
                      </w:tcPr>
                      <w:p w:rsidR="000E40FC" w:rsidRDefault="000E40FC">
                        <w:pPr>
                          <w:pStyle w:val="TableParagraph"/>
                          <w:rPr>
                            <w:rFonts w:ascii="Times New Roman"/>
                            <w:sz w:val="20"/>
                          </w:rPr>
                        </w:pPr>
                      </w:p>
                    </w:tc>
                  </w:tr>
                  <w:tr w:rsidR="000E40FC">
                    <w:trPr>
                      <w:trHeight w:val="421"/>
                    </w:trPr>
                    <w:tc>
                      <w:tcPr>
                        <w:tcW w:w="1502" w:type="dxa"/>
                        <w:gridSpan w:val="3"/>
                        <w:tcBorders>
                          <w:bottom w:val="single" w:sz="8" w:space="0" w:color="000000"/>
                        </w:tcBorders>
                      </w:tcPr>
                      <w:p w:rsidR="000E40FC" w:rsidRDefault="000E40FC">
                        <w:pPr>
                          <w:pStyle w:val="TableParagraph"/>
                          <w:rPr>
                            <w:rFonts w:ascii="Times New Roman"/>
                            <w:sz w:val="20"/>
                          </w:rPr>
                        </w:pPr>
                      </w:p>
                    </w:tc>
                    <w:tc>
                      <w:tcPr>
                        <w:tcW w:w="3297" w:type="dxa"/>
                        <w:tcBorders>
                          <w:bottom w:val="single" w:sz="8" w:space="0" w:color="000000"/>
                        </w:tcBorders>
                      </w:tcPr>
                      <w:p w:rsidR="000E40FC" w:rsidRDefault="000E40FC">
                        <w:pPr>
                          <w:pStyle w:val="TableParagraph"/>
                          <w:rPr>
                            <w:rFonts w:ascii="Times New Roman"/>
                            <w:sz w:val="20"/>
                          </w:rPr>
                        </w:pPr>
                      </w:p>
                    </w:tc>
                    <w:tc>
                      <w:tcPr>
                        <w:tcW w:w="1036" w:type="dxa"/>
                        <w:tcBorders>
                          <w:bottom w:val="single" w:sz="8" w:space="0" w:color="000000"/>
                        </w:tcBorders>
                      </w:tcPr>
                      <w:p w:rsidR="000E40FC" w:rsidRDefault="000E40FC">
                        <w:pPr>
                          <w:pStyle w:val="TableParagraph"/>
                          <w:rPr>
                            <w:rFonts w:ascii="Times New Roman"/>
                            <w:sz w:val="20"/>
                          </w:rPr>
                        </w:pPr>
                      </w:p>
                    </w:tc>
                    <w:tc>
                      <w:tcPr>
                        <w:tcW w:w="1716" w:type="dxa"/>
                        <w:tcBorders>
                          <w:bottom w:val="single" w:sz="8" w:space="0" w:color="000000"/>
                        </w:tcBorders>
                      </w:tcPr>
                      <w:p w:rsidR="000E40FC" w:rsidRDefault="000E40FC">
                        <w:pPr>
                          <w:pStyle w:val="TableParagraph"/>
                          <w:rPr>
                            <w:rFonts w:ascii="Times New Roman"/>
                            <w:sz w:val="20"/>
                          </w:rPr>
                        </w:pPr>
                      </w:p>
                    </w:tc>
                    <w:tc>
                      <w:tcPr>
                        <w:tcW w:w="1757" w:type="dxa"/>
                        <w:tcBorders>
                          <w:bottom w:val="single" w:sz="8" w:space="0" w:color="000000"/>
                        </w:tcBorders>
                      </w:tcPr>
                      <w:p w:rsidR="000E40FC" w:rsidRDefault="000E40FC">
                        <w:pPr>
                          <w:pStyle w:val="TableParagraph"/>
                          <w:rPr>
                            <w:rFonts w:ascii="Times New Roman"/>
                            <w:sz w:val="20"/>
                          </w:rPr>
                        </w:pPr>
                      </w:p>
                    </w:tc>
                    <w:tc>
                      <w:tcPr>
                        <w:tcW w:w="1083" w:type="dxa"/>
                        <w:tcBorders>
                          <w:bottom w:val="single" w:sz="8" w:space="0" w:color="000000"/>
                        </w:tcBorders>
                      </w:tcPr>
                      <w:p w:rsidR="000E40FC" w:rsidRDefault="000E40FC">
                        <w:pPr>
                          <w:pStyle w:val="TableParagraph"/>
                          <w:rPr>
                            <w:rFonts w:ascii="Times New Roman"/>
                            <w:sz w:val="20"/>
                          </w:rPr>
                        </w:pPr>
                      </w:p>
                    </w:tc>
                    <w:tc>
                      <w:tcPr>
                        <w:tcW w:w="1735" w:type="dxa"/>
                        <w:tcBorders>
                          <w:bottom w:val="single" w:sz="8" w:space="0" w:color="000000"/>
                        </w:tcBorders>
                      </w:tcPr>
                      <w:p w:rsidR="000E40FC" w:rsidRDefault="000E40FC">
                        <w:pPr>
                          <w:pStyle w:val="TableParagraph"/>
                          <w:rPr>
                            <w:rFonts w:ascii="Times New Roman"/>
                            <w:sz w:val="20"/>
                          </w:rPr>
                        </w:pPr>
                      </w:p>
                    </w:tc>
                    <w:tc>
                      <w:tcPr>
                        <w:tcW w:w="1771" w:type="dxa"/>
                        <w:tcBorders>
                          <w:bottom w:val="single" w:sz="8" w:space="0" w:color="000000"/>
                        </w:tcBorders>
                      </w:tcPr>
                      <w:p w:rsidR="000E40FC" w:rsidRDefault="000E40FC">
                        <w:pPr>
                          <w:pStyle w:val="TableParagraph"/>
                          <w:rPr>
                            <w:rFonts w:ascii="Times New Roman"/>
                            <w:sz w:val="20"/>
                          </w:rPr>
                        </w:pPr>
                      </w:p>
                    </w:tc>
                  </w:tr>
                </w:tbl>
                <w:p w:rsidR="000E40FC" w:rsidRDefault="000E40FC">
                  <w:pPr>
                    <w:pStyle w:val="a3"/>
                  </w:pPr>
                </w:p>
              </w:txbxContent>
            </v:textbox>
            <w10:wrap anchorx="page"/>
          </v:shape>
        </w:pict>
      </w:r>
      <w:r w:rsidR="00F27C95">
        <w:rPr>
          <w:spacing w:val="-17"/>
          <w:sz w:val="20"/>
        </w:rPr>
        <w:t xml:space="preserve">公开 </w:t>
      </w:r>
      <w:r w:rsidR="00F27C95">
        <w:rPr>
          <w:sz w:val="20"/>
        </w:rPr>
        <w:t>08</w:t>
      </w:r>
      <w:r w:rsidR="00F27C95">
        <w:rPr>
          <w:spacing w:val="-34"/>
          <w:sz w:val="20"/>
        </w:rPr>
        <w:t xml:space="preserve"> 表</w:t>
      </w:r>
      <w:r w:rsidR="00F27C95">
        <w:rPr>
          <w:spacing w:val="-4"/>
          <w:sz w:val="20"/>
        </w:rPr>
        <w:t>金额单位：元</w:t>
      </w: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spacing w:before="11"/>
        <w:rPr>
          <w:sz w:val="24"/>
        </w:rPr>
      </w:pPr>
    </w:p>
    <w:p w:rsidR="007E22C9" w:rsidRDefault="00F27C95">
      <w:pPr>
        <w:spacing w:before="73"/>
        <w:ind w:left="400"/>
        <w:rPr>
          <w:sz w:val="20"/>
        </w:rPr>
      </w:pPr>
      <w:r>
        <w:rPr>
          <w:sz w:val="20"/>
        </w:rPr>
        <w:t>注：本表反映单位本年度政府性基金预算财政拨款收入、支出及结转和结余情况。</w:t>
      </w: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pStyle w:val="a3"/>
        <w:rPr>
          <w:sz w:val="20"/>
        </w:rPr>
      </w:pPr>
    </w:p>
    <w:p w:rsidR="007E22C9" w:rsidRDefault="007E22C9">
      <w:pPr>
        <w:jc w:val="center"/>
        <w:rPr>
          <w:rFonts w:ascii="Calibri"/>
        </w:rPr>
        <w:sectPr w:rsidR="007E22C9">
          <w:footerReference w:type="default" r:id="rId15"/>
          <w:pgSz w:w="16840" w:h="11910" w:orient="landscape"/>
          <w:pgMar w:top="1100" w:right="1280" w:bottom="280" w:left="1180" w:header="0" w:footer="0" w:gutter="0"/>
          <w:cols w:space="720"/>
        </w:sectPr>
      </w:pPr>
    </w:p>
    <w:p w:rsidR="007E22C9" w:rsidRPr="00CB6BE5" w:rsidRDefault="00F27C95" w:rsidP="004B2BF8">
      <w:pPr>
        <w:pStyle w:val="a3"/>
        <w:tabs>
          <w:tab w:val="left" w:pos="1599"/>
        </w:tabs>
        <w:spacing w:before="192"/>
        <w:ind w:right="99"/>
        <w:jc w:val="center"/>
        <w:outlineLvl w:val="0"/>
        <w:rPr>
          <w:rFonts w:ascii="黑体" w:eastAsia="黑体"/>
        </w:rPr>
      </w:pPr>
      <w:bookmarkStart w:id="40" w:name="_Toc114213117"/>
      <w:bookmarkStart w:id="41" w:name="_Toc114213654"/>
      <w:bookmarkStart w:id="42" w:name="_Toc114213894"/>
      <w:r w:rsidRPr="00CB6BE5">
        <w:rPr>
          <w:rFonts w:ascii="黑体" w:eastAsia="黑体" w:hint="eastAsia"/>
        </w:rPr>
        <w:lastRenderedPageBreak/>
        <w:t>第三部分</w:t>
      </w:r>
      <w:r w:rsidRPr="00CB6BE5">
        <w:rPr>
          <w:rFonts w:ascii="黑体" w:eastAsia="黑体" w:hint="eastAsia"/>
        </w:rPr>
        <w:tab/>
      </w:r>
      <w:r w:rsidR="00AE6607" w:rsidRPr="00CB6BE5">
        <w:rPr>
          <w:rFonts w:ascii="黑体" w:eastAsia="黑体" w:hint="eastAsia"/>
        </w:rPr>
        <w:t>宁波</w:t>
      </w:r>
      <w:r w:rsidRPr="00CB6BE5">
        <w:rPr>
          <w:rFonts w:ascii="黑体" w:eastAsia="黑体" w:hint="eastAsia"/>
        </w:rPr>
        <w:t>海事局 202</w:t>
      </w:r>
      <w:r w:rsidR="00AC7567">
        <w:rPr>
          <w:rFonts w:ascii="黑体" w:eastAsia="黑体" w:hint="eastAsia"/>
        </w:rPr>
        <w:t>1</w:t>
      </w:r>
      <w:r w:rsidRPr="00CB6BE5">
        <w:rPr>
          <w:rFonts w:ascii="黑体" w:eastAsia="黑体" w:hint="eastAsia"/>
        </w:rPr>
        <w:t xml:space="preserve"> 年度部门决算情况说明</w:t>
      </w:r>
      <w:bookmarkEnd w:id="40"/>
      <w:bookmarkEnd w:id="41"/>
      <w:bookmarkEnd w:id="42"/>
    </w:p>
    <w:p w:rsidR="007E22C9" w:rsidRPr="00CB6BE5" w:rsidRDefault="00F27C95" w:rsidP="00CB6BE5">
      <w:pPr>
        <w:tabs>
          <w:tab w:val="left" w:pos="1064"/>
        </w:tabs>
        <w:autoSpaceDE/>
        <w:autoSpaceDN/>
        <w:adjustRightInd w:val="0"/>
        <w:snapToGrid w:val="0"/>
        <w:spacing w:line="600" w:lineRule="exact"/>
        <w:ind w:firstLineChars="200" w:firstLine="643"/>
        <w:jc w:val="both"/>
        <w:outlineLvl w:val="1"/>
        <w:rPr>
          <w:rFonts w:ascii="黑体" w:eastAsia="黑体" w:hAnsi="Times New Roman" w:cs="Times New Roman"/>
          <w:b/>
          <w:snapToGrid w:val="0"/>
          <w:sz w:val="32"/>
          <w:szCs w:val="32"/>
        </w:rPr>
      </w:pPr>
      <w:bookmarkStart w:id="43" w:name="_Toc114212899"/>
      <w:bookmarkStart w:id="44" w:name="_Toc114213118"/>
      <w:bookmarkStart w:id="45" w:name="_Toc114213655"/>
      <w:bookmarkStart w:id="46" w:name="_Toc114213895"/>
      <w:r w:rsidRPr="00CB6BE5">
        <w:rPr>
          <w:rFonts w:ascii="黑体" w:eastAsia="黑体" w:hAnsi="Times New Roman" w:cs="Times New Roman" w:hint="eastAsia"/>
          <w:b/>
          <w:snapToGrid w:val="0"/>
          <w:sz w:val="32"/>
          <w:szCs w:val="32"/>
        </w:rPr>
        <w:t>一、关于收支情况总体说明</w:t>
      </w:r>
      <w:bookmarkEnd w:id="43"/>
      <w:bookmarkEnd w:id="44"/>
      <w:bookmarkEnd w:id="45"/>
      <w:bookmarkEnd w:id="46"/>
    </w:p>
    <w:p w:rsidR="007E22C9" w:rsidRPr="009601F8" w:rsidRDefault="00877270"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hint="eastAsia"/>
          <w:sz w:val="32"/>
          <w:szCs w:val="32"/>
        </w:rPr>
        <w:t>宁波</w:t>
      </w:r>
      <w:r w:rsidR="00F27C95" w:rsidRPr="009601F8">
        <w:rPr>
          <w:rFonts w:ascii="仿宋_GB2312" w:eastAsia="仿宋_GB2312" w:hAnsi="仿宋"/>
          <w:sz w:val="32"/>
          <w:szCs w:val="32"/>
        </w:rPr>
        <w:t>海事局 202</w:t>
      </w:r>
      <w:r w:rsidR="001D6938">
        <w:rPr>
          <w:rFonts w:ascii="仿宋_GB2312" w:eastAsia="仿宋_GB2312" w:hAnsi="仿宋" w:hint="eastAsia"/>
          <w:sz w:val="32"/>
          <w:szCs w:val="32"/>
        </w:rPr>
        <w:t>1</w:t>
      </w:r>
      <w:r w:rsidR="00F27C95" w:rsidRPr="009601F8">
        <w:rPr>
          <w:rFonts w:ascii="仿宋_GB2312" w:eastAsia="仿宋_GB2312" w:hAnsi="仿宋"/>
          <w:sz w:val="32"/>
          <w:szCs w:val="32"/>
        </w:rPr>
        <w:t xml:space="preserve">年度收支总决算 </w:t>
      </w:r>
      <w:r w:rsidR="001D6938">
        <w:rPr>
          <w:rFonts w:ascii="仿宋_GB2312" w:eastAsia="仿宋_GB2312" w:hAnsi="仿宋" w:hint="eastAsia"/>
          <w:sz w:val="32"/>
          <w:szCs w:val="32"/>
        </w:rPr>
        <w:t>45535.18</w:t>
      </w:r>
      <w:r w:rsidRPr="009601F8">
        <w:rPr>
          <w:rFonts w:ascii="仿宋_GB2312" w:eastAsia="仿宋_GB2312" w:hAnsi="仿宋" w:hint="eastAsia"/>
          <w:sz w:val="32"/>
          <w:szCs w:val="32"/>
        </w:rPr>
        <w:t>万</w:t>
      </w:r>
      <w:r w:rsidR="00F27C95" w:rsidRPr="009601F8">
        <w:rPr>
          <w:rFonts w:ascii="仿宋_GB2312" w:eastAsia="仿宋_GB2312" w:hAnsi="仿宋"/>
          <w:sz w:val="32"/>
          <w:szCs w:val="32"/>
        </w:rPr>
        <w:t>元，其中：</w:t>
      </w:r>
    </w:p>
    <w:p w:rsidR="00877270" w:rsidRPr="009601F8" w:rsidRDefault="00F27C95"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sz w:val="32"/>
          <w:szCs w:val="32"/>
        </w:rPr>
        <w:t>（一）收入总计</w:t>
      </w:r>
      <w:r w:rsidR="001D6938">
        <w:rPr>
          <w:rFonts w:ascii="仿宋_GB2312" w:eastAsia="仿宋_GB2312" w:hAnsi="仿宋" w:hint="eastAsia"/>
          <w:sz w:val="32"/>
          <w:szCs w:val="32"/>
        </w:rPr>
        <w:t>3540</w:t>
      </w:r>
      <w:r w:rsidR="00AC7567">
        <w:rPr>
          <w:rFonts w:ascii="仿宋_GB2312" w:eastAsia="仿宋_GB2312" w:hAnsi="仿宋" w:hint="eastAsia"/>
          <w:sz w:val="32"/>
          <w:szCs w:val="32"/>
        </w:rPr>
        <w:t>4.72</w:t>
      </w:r>
      <w:r w:rsidR="00877270" w:rsidRPr="009601F8">
        <w:rPr>
          <w:rFonts w:ascii="仿宋_GB2312" w:eastAsia="仿宋_GB2312" w:hAnsi="仿宋" w:hint="eastAsia"/>
          <w:sz w:val="32"/>
          <w:szCs w:val="32"/>
        </w:rPr>
        <w:t>万</w:t>
      </w:r>
      <w:r w:rsidRPr="009601F8">
        <w:rPr>
          <w:rFonts w:ascii="仿宋_GB2312" w:eastAsia="仿宋_GB2312" w:hAnsi="仿宋"/>
          <w:sz w:val="32"/>
          <w:szCs w:val="32"/>
        </w:rPr>
        <w:t>元。包括：</w:t>
      </w:r>
    </w:p>
    <w:p w:rsidR="00877270" w:rsidRPr="009601F8" w:rsidRDefault="00877270"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hint="eastAsia"/>
          <w:sz w:val="32"/>
          <w:szCs w:val="32"/>
        </w:rPr>
        <w:t>1.</w:t>
      </w:r>
      <w:r w:rsidR="00F27C95" w:rsidRPr="009601F8">
        <w:rPr>
          <w:rFonts w:ascii="仿宋_GB2312" w:eastAsia="仿宋_GB2312" w:hAnsi="仿宋"/>
          <w:sz w:val="32"/>
          <w:szCs w:val="32"/>
        </w:rPr>
        <w:t>一般公共预算财政拨款收入</w:t>
      </w:r>
      <w:r w:rsidR="001D6938">
        <w:rPr>
          <w:rFonts w:ascii="仿宋_GB2312" w:eastAsia="仿宋_GB2312" w:hAnsi="仿宋" w:hint="eastAsia"/>
          <w:sz w:val="32"/>
          <w:szCs w:val="32"/>
        </w:rPr>
        <w:t>18527.02</w:t>
      </w:r>
      <w:r w:rsidRPr="009601F8">
        <w:rPr>
          <w:rFonts w:ascii="仿宋_GB2312" w:eastAsia="仿宋_GB2312" w:hAnsi="仿宋" w:hint="eastAsia"/>
          <w:sz w:val="32"/>
          <w:szCs w:val="32"/>
        </w:rPr>
        <w:t>万</w:t>
      </w:r>
      <w:r w:rsidR="00F27C95" w:rsidRPr="009601F8">
        <w:rPr>
          <w:rFonts w:ascii="仿宋_GB2312" w:eastAsia="仿宋_GB2312" w:hAnsi="仿宋"/>
          <w:sz w:val="32"/>
          <w:szCs w:val="32"/>
        </w:rPr>
        <w:t xml:space="preserve">元，为财政当年拨付的资金，较 </w:t>
      </w:r>
      <w:r w:rsidR="001D6938">
        <w:rPr>
          <w:rFonts w:ascii="仿宋_GB2312" w:eastAsia="仿宋_GB2312" w:hAnsi="仿宋" w:hint="eastAsia"/>
          <w:sz w:val="32"/>
          <w:szCs w:val="32"/>
        </w:rPr>
        <w:t>2020</w:t>
      </w:r>
      <w:r w:rsidR="00F27C95" w:rsidRPr="009601F8">
        <w:rPr>
          <w:rFonts w:ascii="仿宋_GB2312" w:eastAsia="仿宋_GB2312" w:hAnsi="仿宋"/>
          <w:sz w:val="32"/>
          <w:szCs w:val="32"/>
        </w:rPr>
        <w:t>年决算减少</w:t>
      </w:r>
      <w:r w:rsidR="001D6938">
        <w:rPr>
          <w:rFonts w:ascii="仿宋_GB2312" w:eastAsia="仿宋_GB2312" w:hAnsi="仿宋" w:hint="eastAsia"/>
          <w:sz w:val="32"/>
          <w:szCs w:val="32"/>
        </w:rPr>
        <w:t>426.11</w:t>
      </w:r>
      <w:r w:rsidRPr="009601F8">
        <w:rPr>
          <w:rFonts w:ascii="仿宋_GB2312" w:eastAsia="仿宋_GB2312" w:hAnsi="仿宋" w:hint="eastAsia"/>
          <w:sz w:val="32"/>
          <w:szCs w:val="32"/>
        </w:rPr>
        <w:t>万元</w:t>
      </w:r>
      <w:r w:rsidR="00F27C95" w:rsidRPr="009601F8">
        <w:rPr>
          <w:rFonts w:ascii="仿宋_GB2312" w:eastAsia="仿宋_GB2312" w:hAnsi="仿宋"/>
          <w:sz w:val="32"/>
          <w:szCs w:val="32"/>
        </w:rPr>
        <w:t>，减少</w:t>
      </w:r>
      <w:r w:rsidR="001D6938">
        <w:rPr>
          <w:rFonts w:ascii="仿宋_GB2312" w:eastAsia="仿宋_GB2312" w:hAnsi="仿宋" w:hint="eastAsia"/>
          <w:sz w:val="32"/>
          <w:szCs w:val="32"/>
        </w:rPr>
        <w:t>2.25</w:t>
      </w:r>
      <w:r w:rsidR="002819E6" w:rsidRPr="009601F8">
        <w:rPr>
          <w:rFonts w:ascii="仿宋_GB2312" w:eastAsia="仿宋_GB2312" w:hAnsi="仿宋" w:hint="eastAsia"/>
          <w:sz w:val="32"/>
          <w:szCs w:val="32"/>
        </w:rPr>
        <w:t>%</w:t>
      </w:r>
      <w:r w:rsidR="00F27C95" w:rsidRPr="009601F8">
        <w:rPr>
          <w:rFonts w:ascii="仿宋_GB2312" w:eastAsia="仿宋_GB2312" w:hAnsi="仿宋"/>
          <w:sz w:val="32"/>
          <w:szCs w:val="32"/>
        </w:rPr>
        <w:t>。</w:t>
      </w:r>
    </w:p>
    <w:p w:rsidR="00F6620F" w:rsidRPr="009601F8" w:rsidRDefault="00877270"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hint="eastAsia"/>
          <w:sz w:val="32"/>
          <w:szCs w:val="32"/>
        </w:rPr>
        <w:t>2.</w:t>
      </w:r>
      <w:r w:rsidR="00F27C95" w:rsidRPr="009601F8">
        <w:rPr>
          <w:rFonts w:ascii="仿宋_GB2312" w:eastAsia="仿宋_GB2312" w:hAnsi="仿宋"/>
          <w:sz w:val="32"/>
          <w:szCs w:val="32"/>
        </w:rPr>
        <w:t xml:space="preserve">政府性基金预算收入 </w:t>
      </w:r>
      <w:r w:rsidR="001D6938">
        <w:rPr>
          <w:rFonts w:ascii="仿宋_GB2312" w:eastAsia="仿宋_GB2312" w:hAnsi="仿宋" w:hint="eastAsia"/>
          <w:sz w:val="32"/>
          <w:szCs w:val="32"/>
        </w:rPr>
        <w:t>1121</w:t>
      </w:r>
      <w:r w:rsidRPr="009601F8">
        <w:rPr>
          <w:rFonts w:ascii="仿宋_GB2312" w:eastAsia="仿宋_GB2312" w:hAnsi="仿宋" w:hint="eastAsia"/>
          <w:sz w:val="32"/>
          <w:szCs w:val="32"/>
        </w:rPr>
        <w:t>万元</w:t>
      </w:r>
      <w:r w:rsidR="00F27C95" w:rsidRPr="009601F8">
        <w:rPr>
          <w:rFonts w:ascii="仿宋_GB2312" w:eastAsia="仿宋_GB2312" w:hAnsi="仿宋"/>
          <w:sz w:val="32"/>
          <w:szCs w:val="32"/>
        </w:rPr>
        <w:t>，为财政当年拨付的资金，较 2</w:t>
      </w:r>
      <w:r w:rsidR="001D6938">
        <w:rPr>
          <w:rFonts w:ascii="仿宋_GB2312" w:eastAsia="仿宋_GB2312" w:hAnsi="仿宋" w:hint="eastAsia"/>
          <w:sz w:val="32"/>
          <w:szCs w:val="32"/>
        </w:rPr>
        <w:t>020</w:t>
      </w:r>
      <w:r w:rsidR="00F27C95" w:rsidRPr="009601F8">
        <w:rPr>
          <w:rFonts w:ascii="仿宋_GB2312" w:eastAsia="仿宋_GB2312" w:hAnsi="仿宋"/>
          <w:sz w:val="32"/>
          <w:szCs w:val="32"/>
        </w:rPr>
        <w:t xml:space="preserve"> 年决算</w:t>
      </w:r>
      <w:r w:rsidR="001D6938">
        <w:rPr>
          <w:rFonts w:ascii="仿宋_GB2312" w:eastAsia="仿宋_GB2312" w:hAnsi="仿宋" w:hint="eastAsia"/>
          <w:sz w:val="32"/>
          <w:szCs w:val="32"/>
        </w:rPr>
        <w:t>增加414</w:t>
      </w:r>
      <w:r w:rsidR="002819E6" w:rsidRPr="009601F8">
        <w:rPr>
          <w:rFonts w:ascii="仿宋_GB2312" w:eastAsia="仿宋_GB2312" w:hAnsi="仿宋" w:hint="eastAsia"/>
          <w:sz w:val="32"/>
          <w:szCs w:val="32"/>
        </w:rPr>
        <w:t>万元</w:t>
      </w:r>
      <w:r w:rsidR="00F27C95" w:rsidRPr="009601F8">
        <w:rPr>
          <w:rFonts w:ascii="仿宋_GB2312" w:eastAsia="仿宋_GB2312" w:hAnsi="仿宋"/>
          <w:sz w:val="32"/>
          <w:szCs w:val="32"/>
        </w:rPr>
        <w:t>，</w:t>
      </w:r>
      <w:r w:rsidR="001D6938">
        <w:rPr>
          <w:rFonts w:ascii="仿宋_GB2312" w:eastAsia="仿宋_GB2312" w:hAnsi="仿宋" w:hint="eastAsia"/>
          <w:sz w:val="32"/>
          <w:szCs w:val="32"/>
        </w:rPr>
        <w:t>增加58.56</w:t>
      </w:r>
      <w:r w:rsidR="002819E6" w:rsidRPr="009601F8">
        <w:rPr>
          <w:rFonts w:ascii="仿宋_GB2312" w:eastAsia="仿宋_GB2312" w:hAnsi="仿宋" w:hint="eastAsia"/>
          <w:sz w:val="32"/>
          <w:szCs w:val="32"/>
        </w:rPr>
        <w:t>%</w:t>
      </w:r>
      <w:r w:rsidR="00F27C95" w:rsidRPr="009601F8">
        <w:rPr>
          <w:rFonts w:ascii="仿宋_GB2312" w:eastAsia="仿宋_GB2312" w:hAnsi="仿宋"/>
          <w:sz w:val="32"/>
          <w:szCs w:val="32"/>
        </w:rPr>
        <w:t>。</w:t>
      </w:r>
    </w:p>
    <w:p w:rsidR="00F6620F" w:rsidRPr="009601F8" w:rsidRDefault="00F6620F"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hint="eastAsia"/>
          <w:sz w:val="32"/>
          <w:szCs w:val="32"/>
        </w:rPr>
        <w:t>3.</w:t>
      </w:r>
      <w:r w:rsidR="00F27C95" w:rsidRPr="009601F8">
        <w:rPr>
          <w:rFonts w:ascii="仿宋_GB2312" w:eastAsia="仿宋_GB2312" w:hAnsi="仿宋"/>
          <w:sz w:val="32"/>
          <w:szCs w:val="32"/>
        </w:rPr>
        <w:t xml:space="preserve">其他收入 </w:t>
      </w:r>
      <w:r w:rsidR="001D6938">
        <w:rPr>
          <w:rFonts w:ascii="仿宋_GB2312" w:eastAsia="仿宋_GB2312" w:hAnsi="仿宋" w:hint="eastAsia"/>
          <w:sz w:val="32"/>
          <w:szCs w:val="32"/>
        </w:rPr>
        <w:t>15756.70</w:t>
      </w:r>
      <w:r w:rsidR="002819E6" w:rsidRPr="009601F8">
        <w:rPr>
          <w:rFonts w:ascii="仿宋_GB2312" w:eastAsia="仿宋_GB2312" w:hAnsi="仿宋" w:hint="eastAsia"/>
          <w:sz w:val="32"/>
          <w:szCs w:val="32"/>
        </w:rPr>
        <w:t>万</w:t>
      </w:r>
      <w:r w:rsidR="00F27C95" w:rsidRPr="009601F8">
        <w:rPr>
          <w:rFonts w:ascii="仿宋_GB2312" w:eastAsia="仿宋_GB2312" w:hAnsi="仿宋"/>
          <w:sz w:val="32"/>
          <w:szCs w:val="32"/>
        </w:rPr>
        <w:t xml:space="preserve">元，为预算单位在财政拨款收入之外取得的收入，较 </w:t>
      </w:r>
      <w:r w:rsidR="001D6938">
        <w:rPr>
          <w:rFonts w:ascii="仿宋_GB2312" w:eastAsia="仿宋_GB2312" w:hAnsi="仿宋" w:hint="eastAsia"/>
          <w:sz w:val="32"/>
          <w:szCs w:val="32"/>
        </w:rPr>
        <w:t>2020</w:t>
      </w:r>
      <w:r w:rsidR="00F27C95" w:rsidRPr="009601F8">
        <w:rPr>
          <w:rFonts w:ascii="仿宋_GB2312" w:eastAsia="仿宋_GB2312" w:hAnsi="仿宋"/>
          <w:sz w:val="32"/>
          <w:szCs w:val="32"/>
        </w:rPr>
        <w:t>年决算</w:t>
      </w:r>
      <w:r w:rsidR="002819E6" w:rsidRPr="009601F8">
        <w:rPr>
          <w:rFonts w:ascii="仿宋_GB2312" w:eastAsia="仿宋_GB2312" w:hAnsi="仿宋" w:hint="eastAsia"/>
          <w:sz w:val="32"/>
          <w:szCs w:val="32"/>
        </w:rPr>
        <w:t>增加</w:t>
      </w:r>
      <w:r w:rsidR="001D6938">
        <w:rPr>
          <w:rFonts w:ascii="仿宋_GB2312" w:eastAsia="仿宋_GB2312" w:hAnsi="仿宋" w:hint="eastAsia"/>
          <w:sz w:val="32"/>
          <w:szCs w:val="32"/>
        </w:rPr>
        <w:t>6151.77</w:t>
      </w:r>
      <w:r w:rsidR="002819E6" w:rsidRPr="009601F8">
        <w:rPr>
          <w:rFonts w:ascii="仿宋_GB2312" w:eastAsia="仿宋_GB2312" w:hAnsi="仿宋" w:hint="eastAsia"/>
          <w:sz w:val="32"/>
          <w:szCs w:val="32"/>
        </w:rPr>
        <w:t>万</w:t>
      </w:r>
      <w:r w:rsidR="00F27C95" w:rsidRPr="009601F8">
        <w:rPr>
          <w:rFonts w:ascii="仿宋_GB2312" w:eastAsia="仿宋_GB2312" w:hAnsi="仿宋"/>
          <w:sz w:val="32"/>
          <w:szCs w:val="32"/>
        </w:rPr>
        <w:t>元，</w:t>
      </w:r>
      <w:r w:rsidR="002819E6" w:rsidRPr="009601F8">
        <w:rPr>
          <w:rFonts w:ascii="仿宋_GB2312" w:eastAsia="仿宋_GB2312" w:hAnsi="仿宋" w:hint="eastAsia"/>
          <w:sz w:val="32"/>
          <w:szCs w:val="32"/>
        </w:rPr>
        <w:t>增加</w:t>
      </w:r>
      <w:r w:rsidR="001D6938">
        <w:rPr>
          <w:rFonts w:ascii="仿宋_GB2312" w:eastAsia="仿宋_GB2312" w:hAnsi="仿宋" w:hint="eastAsia"/>
          <w:sz w:val="32"/>
          <w:szCs w:val="32"/>
        </w:rPr>
        <w:t>64.05</w:t>
      </w:r>
      <w:r w:rsidR="002819E6" w:rsidRPr="009601F8">
        <w:rPr>
          <w:rFonts w:ascii="仿宋_GB2312" w:eastAsia="仿宋_GB2312" w:hAnsi="仿宋" w:hint="eastAsia"/>
          <w:sz w:val="32"/>
          <w:szCs w:val="32"/>
        </w:rPr>
        <w:t>%</w:t>
      </w:r>
      <w:r w:rsidR="00F27C95" w:rsidRPr="009601F8">
        <w:rPr>
          <w:rFonts w:ascii="仿宋_GB2312" w:eastAsia="仿宋_GB2312" w:hAnsi="仿宋"/>
          <w:sz w:val="32"/>
          <w:szCs w:val="32"/>
        </w:rPr>
        <w:t>。</w:t>
      </w:r>
    </w:p>
    <w:p w:rsidR="007E22C9" w:rsidRPr="009601F8" w:rsidRDefault="00F6620F"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hint="eastAsia"/>
          <w:sz w:val="32"/>
          <w:szCs w:val="32"/>
        </w:rPr>
        <w:t>4.</w:t>
      </w:r>
      <w:r w:rsidR="00F27C95" w:rsidRPr="009601F8">
        <w:rPr>
          <w:rFonts w:ascii="仿宋_GB2312" w:eastAsia="仿宋_GB2312" w:hAnsi="仿宋"/>
          <w:sz w:val="32"/>
          <w:szCs w:val="32"/>
        </w:rPr>
        <w:t>年初结转和结余</w:t>
      </w:r>
      <w:r w:rsidR="001D6938">
        <w:rPr>
          <w:rFonts w:ascii="仿宋_GB2312" w:eastAsia="仿宋_GB2312" w:hAnsi="仿宋" w:hint="eastAsia"/>
          <w:sz w:val="32"/>
          <w:szCs w:val="32"/>
        </w:rPr>
        <w:t>9614.79</w:t>
      </w:r>
      <w:r w:rsidR="00873D8C" w:rsidRPr="009601F8">
        <w:rPr>
          <w:rFonts w:ascii="仿宋_GB2312" w:eastAsia="仿宋_GB2312" w:hAnsi="仿宋" w:hint="eastAsia"/>
          <w:sz w:val="32"/>
          <w:szCs w:val="32"/>
        </w:rPr>
        <w:t>万</w:t>
      </w:r>
      <w:r w:rsidR="00F27C95" w:rsidRPr="009601F8">
        <w:rPr>
          <w:rFonts w:ascii="仿宋_GB2312" w:eastAsia="仿宋_GB2312" w:hAnsi="仿宋"/>
          <w:sz w:val="32"/>
          <w:szCs w:val="32"/>
        </w:rPr>
        <w:t>元，为以前年度尚未完成，结转到本年仍规定用途继续使用的资金。</w:t>
      </w:r>
    </w:p>
    <w:p w:rsidR="007E22C9" w:rsidRPr="009601F8" w:rsidRDefault="00F27C95"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sz w:val="32"/>
          <w:szCs w:val="32"/>
        </w:rPr>
        <w:t>（二）支出总计</w:t>
      </w:r>
      <w:r w:rsidR="00670918">
        <w:rPr>
          <w:rFonts w:ascii="仿宋_GB2312" w:eastAsia="仿宋_GB2312" w:hAnsi="仿宋" w:hint="eastAsia"/>
          <w:sz w:val="32"/>
          <w:szCs w:val="32"/>
        </w:rPr>
        <w:t>34674.38</w:t>
      </w:r>
      <w:r w:rsidR="002819E6" w:rsidRPr="009601F8">
        <w:rPr>
          <w:rFonts w:ascii="仿宋_GB2312" w:eastAsia="仿宋_GB2312" w:hAnsi="仿宋" w:hint="eastAsia"/>
          <w:sz w:val="32"/>
          <w:szCs w:val="32"/>
        </w:rPr>
        <w:t>万</w:t>
      </w:r>
      <w:r w:rsidRPr="009601F8">
        <w:rPr>
          <w:rFonts w:ascii="仿宋_GB2312" w:eastAsia="仿宋_GB2312" w:hAnsi="仿宋"/>
          <w:sz w:val="32"/>
          <w:szCs w:val="32"/>
        </w:rPr>
        <w:t>元。包括：</w:t>
      </w:r>
    </w:p>
    <w:p w:rsidR="007E22C9" w:rsidRPr="009601F8" w:rsidRDefault="004413B8"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hint="eastAsia"/>
          <w:sz w:val="32"/>
          <w:szCs w:val="32"/>
        </w:rPr>
        <w:t>1.</w:t>
      </w:r>
      <w:r w:rsidR="00F27C95" w:rsidRPr="009601F8">
        <w:rPr>
          <w:rFonts w:ascii="仿宋_GB2312" w:eastAsia="仿宋_GB2312" w:hAnsi="仿宋"/>
          <w:sz w:val="32"/>
          <w:szCs w:val="32"/>
        </w:rPr>
        <w:t>社会保障和就业支出</w:t>
      </w:r>
      <w:r w:rsidR="00AB2A8D">
        <w:rPr>
          <w:rFonts w:ascii="仿宋_GB2312" w:eastAsia="仿宋_GB2312" w:hAnsi="仿宋" w:hint="eastAsia"/>
          <w:sz w:val="32"/>
          <w:szCs w:val="32"/>
        </w:rPr>
        <w:t>5093.22</w:t>
      </w:r>
      <w:r w:rsidRPr="009601F8">
        <w:rPr>
          <w:rFonts w:ascii="仿宋_GB2312" w:eastAsia="仿宋_GB2312" w:hAnsi="仿宋" w:hint="eastAsia"/>
          <w:sz w:val="32"/>
          <w:szCs w:val="32"/>
        </w:rPr>
        <w:t>万</w:t>
      </w:r>
      <w:r w:rsidR="00F27C95" w:rsidRPr="009601F8">
        <w:rPr>
          <w:rFonts w:ascii="仿宋_GB2312" w:eastAsia="仿宋_GB2312" w:hAnsi="仿宋"/>
          <w:sz w:val="32"/>
          <w:szCs w:val="32"/>
        </w:rPr>
        <w:t xml:space="preserve">元，主要用于单位退休职工人员经费和社保清算支出，较 </w:t>
      </w:r>
      <w:r w:rsidR="00AB2A8D">
        <w:rPr>
          <w:rFonts w:ascii="仿宋_GB2312" w:eastAsia="仿宋_GB2312" w:hAnsi="仿宋" w:hint="eastAsia"/>
          <w:sz w:val="32"/>
          <w:szCs w:val="32"/>
        </w:rPr>
        <w:t>2020</w:t>
      </w:r>
      <w:r w:rsidR="00F27C95" w:rsidRPr="009601F8">
        <w:rPr>
          <w:rFonts w:ascii="仿宋_GB2312" w:eastAsia="仿宋_GB2312" w:hAnsi="仿宋"/>
          <w:sz w:val="32"/>
          <w:szCs w:val="32"/>
        </w:rPr>
        <w:t xml:space="preserve"> 年决算</w:t>
      </w:r>
      <w:r w:rsidR="00AB2A8D">
        <w:rPr>
          <w:rFonts w:ascii="仿宋_GB2312" w:eastAsia="仿宋_GB2312" w:hAnsi="仿宋" w:hint="eastAsia"/>
          <w:sz w:val="32"/>
          <w:szCs w:val="32"/>
        </w:rPr>
        <w:t>增加2851.08</w:t>
      </w:r>
      <w:r w:rsidRPr="009601F8">
        <w:rPr>
          <w:rFonts w:ascii="仿宋_GB2312" w:eastAsia="仿宋_GB2312" w:hAnsi="仿宋" w:hint="eastAsia"/>
          <w:sz w:val="32"/>
          <w:szCs w:val="32"/>
        </w:rPr>
        <w:t>万</w:t>
      </w:r>
      <w:r w:rsidR="00F27C95" w:rsidRPr="009601F8">
        <w:rPr>
          <w:rFonts w:ascii="仿宋_GB2312" w:eastAsia="仿宋_GB2312" w:hAnsi="仿宋"/>
          <w:sz w:val="32"/>
          <w:szCs w:val="32"/>
        </w:rPr>
        <w:t>元，</w:t>
      </w:r>
      <w:r w:rsidR="00AB2A8D">
        <w:rPr>
          <w:rFonts w:ascii="仿宋_GB2312" w:eastAsia="仿宋_GB2312" w:hAnsi="仿宋" w:hint="eastAsia"/>
          <w:sz w:val="32"/>
          <w:szCs w:val="32"/>
        </w:rPr>
        <w:t>增幅127.16</w:t>
      </w:r>
      <w:r w:rsidRPr="009601F8">
        <w:rPr>
          <w:rFonts w:ascii="仿宋_GB2312" w:eastAsia="仿宋_GB2312" w:hAnsi="仿宋" w:hint="eastAsia"/>
          <w:sz w:val="32"/>
          <w:szCs w:val="32"/>
        </w:rPr>
        <w:t>%</w:t>
      </w:r>
      <w:r w:rsidR="00F27C95" w:rsidRPr="009601F8">
        <w:rPr>
          <w:rFonts w:ascii="仿宋_GB2312" w:eastAsia="仿宋_GB2312" w:hAnsi="仿宋"/>
          <w:sz w:val="32"/>
          <w:szCs w:val="32"/>
        </w:rPr>
        <w:t>。</w:t>
      </w:r>
    </w:p>
    <w:p w:rsidR="00873D8C" w:rsidRPr="009601F8" w:rsidRDefault="004413B8"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hint="eastAsia"/>
          <w:sz w:val="32"/>
          <w:szCs w:val="32"/>
        </w:rPr>
        <w:t>2.</w:t>
      </w:r>
      <w:r w:rsidR="00F27C95" w:rsidRPr="009601F8">
        <w:rPr>
          <w:rFonts w:ascii="仿宋_GB2312" w:eastAsia="仿宋_GB2312" w:hAnsi="仿宋"/>
          <w:sz w:val="32"/>
          <w:szCs w:val="32"/>
        </w:rPr>
        <w:t xml:space="preserve">卫生健康支出 </w:t>
      </w:r>
      <w:r w:rsidR="00AB2A8D">
        <w:rPr>
          <w:rFonts w:ascii="仿宋_GB2312" w:eastAsia="仿宋_GB2312" w:hAnsi="仿宋" w:hint="eastAsia"/>
          <w:sz w:val="32"/>
          <w:szCs w:val="32"/>
        </w:rPr>
        <w:t>989.29</w:t>
      </w:r>
      <w:r w:rsidRPr="009601F8">
        <w:rPr>
          <w:rFonts w:ascii="仿宋_GB2312" w:eastAsia="仿宋_GB2312" w:hAnsi="仿宋" w:hint="eastAsia"/>
          <w:sz w:val="32"/>
          <w:szCs w:val="32"/>
        </w:rPr>
        <w:t>万</w:t>
      </w:r>
      <w:r w:rsidR="00F27C95" w:rsidRPr="009601F8">
        <w:rPr>
          <w:rFonts w:ascii="仿宋_GB2312" w:eastAsia="仿宋_GB2312" w:hAnsi="仿宋"/>
          <w:sz w:val="32"/>
          <w:szCs w:val="32"/>
        </w:rPr>
        <w:t xml:space="preserve">元，主要用于单位医疗保险等方面支出，较 </w:t>
      </w:r>
      <w:r w:rsidR="00AB2A8D">
        <w:rPr>
          <w:rFonts w:ascii="仿宋_GB2312" w:eastAsia="仿宋_GB2312" w:hAnsi="仿宋" w:hint="eastAsia"/>
          <w:sz w:val="32"/>
          <w:szCs w:val="32"/>
        </w:rPr>
        <w:t>2020</w:t>
      </w:r>
      <w:r w:rsidR="00F27C95" w:rsidRPr="009601F8">
        <w:rPr>
          <w:rFonts w:ascii="仿宋_GB2312" w:eastAsia="仿宋_GB2312" w:hAnsi="仿宋"/>
          <w:sz w:val="32"/>
          <w:szCs w:val="32"/>
        </w:rPr>
        <w:t xml:space="preserve"> 年决算增加 </w:t>
      </w:r>
      <w:r w:rsidR="00AB2A8D">
        <w:rPr>
          <w:rFonts w:ascii="仿宋_GB2312" w:eastAsia="仿宋_GB2312" w:hAnsi="仿宋" w:hint="eastAsia"/>
          <w:sz w:val="32"/>
          <w:szCs w:val="32"/>
        </w:rPr>
        <w:t>27.02</w:t>
      </w:r>
      <w:r w:rsidRPr="009601F8">
        <w:rPr>
          <w:rFonts w:ascii="仿宋_GB2312" w:eastAsia="仿宋_GB2312" w:hAnsi="仿宋" w:hint="eastAsia"/>
          <w:sz w:val="32"/>
          <w:szCs w:val="32"/>
        </w:rPr>
        <w:t>万</w:t>
      </w:r>
      <w:r w:rsidR="00F27C95" w:rsidRPr="009601F8">
        <w:rPr>
          <w:rFonts w:ascii="仿宋_GB2312" w:eastAsia="仿宋_GB2312" w:hAnsi="仿宋"/>
          <w:sz w:val="32"/>
          <w:szCs w:val="32"/>
        </w:rPr>
        <w:t>元，增长</w:t>
      </w:r>
      <w:r w:rsidR="00AB2A8D">
        <w:rPr>
          <w:rFonts w:ascii="仿宋_GB2312" w:eastAsia="仿宋_GB2312" w:hAnsi="仿宋" w:hint="eastAsia"/>
          <w:sz w:val="32"/>
          <w:szCs w:val="32"/>
        </w:rPr>
        <w:t>2.81</w:t>
      </w:r>
      <w:r w:rsidRPr="009601F8">
        <w:rPr>
          <w:rFonts w:ascii="仿宋_GB2312" w:eastAsia="仿宋_GB2312" w:hAnsi="仿宋" w:hint="eastAsia"/>
          <w:sz w:val="32"/>
          <w:szCs w:val="32"/>
        </w:rPr>
        <w:t>%</w:t>
      </w:r>
      <w:r w:rsidR="00F27C95" w:rsidRPr="009601F8">
        <w:rPr>
          <w:rFonts w:ascii="仿宋_GB2312" w:eastAsia="仿宋_GB2312" w:hAnsi="仿宋"/>
          <w:sz w:val="32"/>
          <w:szCs w:val="32"/>
        </w:rPr>
        <w:t>。</w:t>
      </w:r>
    </w:p>
    <w:p w:rsidR="007E22C9" w:rsidRPr="009601F8" w:rsidRDefault="004413B8"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hint="eastAsia"/>
          <w:sz w:val="32"/>
          <w:szCs w:val="32"/>
        </w:rPr>
        <w:t>3.</w:t>
      </w:r>
      <w:r w:rsidR="00F27C95" w:rsidRPr="009601F8">
        <w:rPr>
          <w:rFonts w:ascii="仿宋_GB2312" w:eastAsia="仿宋_GB2312" w:hAnsi="仿宋"/>
          <w:sz w:val="32"/>
          <w:szCs w:val="32"/>
        </w:rPr>
        <w:t>交通运输支出</w:t>
      </w:r>
      <w:r w:rsidR="00AB2A8D">
        <w:rPr>
          <w:rFonts w:ascii="仿宋_GB2312" w:eastAsia="仿宋_GB2312" w:hAnsi="仿宋" w:hint="eastAsia"/>
          <w:sz w:val="32"/>
          <w:szCs w:val="32"/>
        </w:rPr>
        <w:t>25415.15</w:t>
      </w:r>
      <w:r w:rsidRPr="009601F8">
        <w:rPr>
          <w:rFonts w:ascii="仿宋_GB2312" w:eastAsia="仿宋_GB2312" w:hAnsi="仿宋" w:hint="eastAsia"/>
          <w:sz w:val="32"/>
          <w:szCs w:val="32"/>
        </w:rPr>
        <w:t>万</w:t>
      </w:r>
      <w:r w:rsidR="00F27C95" w:rsidRPr="009601F8">
        <w:rPr>
          <w:rFonts w:ascii="仿宋_GB2312" w:eastAsia="仿宋_GB2312" w:hAnsi="仿宋"/>
          <w:sz w:val="32"/>
          <w:szCs w:val="32"/>
        </w:rPr>
        <w:t>元，主要用于交通</w:t>
      </w:r>
      <w:r w:rsidRPr="009601F8">
        <w:rPr>
          <w:rFonts w:ascii="仿宋_GB2312" w:eastAsia="仿宋_GB2312" w:hAnsi="仿宋" w:hint="eastAsia"/>
          <w:sz w:val="32"/>
          <w:szCs w:val="32"/>
        </w:rPr>
        <w:t>运输</w:t>
      </w:r>
      <w:r w:rsidR="00F27C95" w:rsidRPr="009601F8">
        <w:rPr>
          <w:rFonts w:ascii="仿宋_GB2312" w:eastAsia="仿宋_GB2312" w:hAnsi="仿宋"/>
          <w:sz w:val="32"/>
          <w:szCs w:val="32"/>
        </w:rPr>
        <w:t>方面的支出。包括行政管理、水上安全管理等方面的支出。较</w:t>
      </w:r>
      <w:r w:rsidR="00AB2A8D">
        <w:rPr>
          <w:rFonts w:ascii="仿宋_GB2312" w:eastAsia="仿宋_GB2312" w:hAnsi="仿宋" w:hint="eastAsia"/>
          <w:sz w:val="32"/>
          <w:szCs w:val="32"/>
        </w:rPr>
        <w:t>2020</w:t>
      </w:r>
      <w:r w:rsidR="00F27C95" w:rsidRPr="009601F8">
        <w:rPr>
          <w:rFonts w:ascii="仿宋_GB2312" w:eastAsia="仿宋_GB2312" w:hAnsi="仿宋"/>
          <w:sz w:val="32"/>
          <w:szCs w:val="32"/>
        </w:rPr>
        <w:t>年决算</w:t>
      </w:r>
      <w:r w:rsidR="00AB2A8D">
        <w:rPr>
          <w:rFonts w:ascii="仿宋_GB2312" w:eastAsia="仿宋_GB2312" w:hAnsi="仿宋" w:hint="eastAsia"/>
          <w:sz w:val="32"/>
          <w:szCs w:val="32"/>
        </w:rPr>
        <w:t>增加549.15</w:t>
      </w:r>
      <w:r w:rsidR="001C6674" w:rsidRPr="009601F8">
        <w:rPr>
          <w:rFonts w:ascii="仿宋_GB2312" w:eastAsia="仿宋_GB2312" w:hAnsi="仿宋" w:hint="eastAsia"/>
          <w:sz w:val="32"/>
          <w:szCs w:val="32"/>
        </w:rPr>
        <w:t>万</w:t>
      </w:r>
      <w:r w:rsidR="00F27C95" w:rsidRPr="009601F8">
        <w:rPr>
          <w:rFonts w:ascii="仿宋_GB2312" w:eastAsia="仿宋_GB2312" w:hAnsi="仿宋"/>
          <w:sz w:val="32"/>
          <w:szCs w:val="32"/>
        </w:rPr>
        <w:t>元，</w:t>
      </w:r>
      <w:r w:rsidR="00AB2A8D">
        <w:rPr>
          <w:rFonts w:ascii="仿宋_GB2312" w:eastAsia="仿宋_GB2312" w:hAnsi="仿宋" w:hint="eastAsia"/>
          <w:sz w:val="32"/>
          <w:szCs w:val="32"/>
        </w:rPr>
        <w:t>增幅2.21</w:t>
      </w:r>
      <w:r w:rsidR="001C6674" w:rsidRPr="009601F8">
        <w:rPr>
          <w:rFonts w:ascii="仿宋_GB2312" w:eastAsia="仿宋_GB2312" w:hAnsi="仿宋" w:hint="eastAsia"/>
          <w:sz w:val="32"/>
          <w:szCs w:val="32"/>
        </w:rPr>
        <w:t>%</w:t>
      </w:r>
      <w:r w:rsidR="00F27C95" w:rsidRPr="009601F8">
        <w:rPr>
          <w:rFonts w:ascii="仿宋_GB2312" w:eastAsia="仿宋_GB2312" w:hAnsi="仿宋"/>
          <w:sz w:val="32"/>
          <w:szCs w:val="32"/>
        </w:rPr>
        <w:t>。</w:t>
      </w:r>
    </w:p>
    <w:p w:rsidR="007E22C9" w:rsidRPr="009601F8" w:rsidRDefault="004413B8"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hint="eastAsia"/>
          <w:sz w:val="32"/>
          <w:szCs w:val="32"/>
        </w:rPr>
        <w:t>4.</w:t>
      </w:r>
      <w:r w:rsidR="00F27C95" w:rsidRPr="009601F8">
        <w:rPr>
          <w:rFonts w:ascii="仿宋_GB2312" w:eastAsia="仿宋_GB2312" w:hAnsi="仿宋"/>
          <w:sz w:val="32"/>
          <w:szCs w:val="32"/>
        </w:rPr>
        <w:t>住房保障支出</w:t>
      </w:r>
      <w:r w:rsidR="00AB2A8D">
        <w:rPr>
          <w:rFonts w:ascii="仿宋_GB2312" w:eastAsia="仿宋_GB2312" w:hAnsi="仿宋" w:hint="eastAsia"/>
          <w:sz w:val="32"/>
          <w:szCs w:val="32"/>
        </w:rPr>
        <w:t>3176.72</w:t>
      </w:r>
      <w:r w:rsidR="00873D8C" w:rsidRPr="009601F8">
        <w:rPr>
          <w:rFonts w:ascii="仿宋_GB2312" w:eastAsia="仿宋_GB2312" w:hAnsi="仿宋" w:hint="eastAsia"/>
          <w:sz w:val="32"/>
          <w:szCs w:val="32"/>
        </w:rPr>
        <w:t>万</w:t>
      </w:r>
      <w:r w:rsidR="00F27C95" w:rsidRPr="009601F8">
        <w:rPr>
          <w:rFonts w:ascii="仿宋_GB2312" w:eastAsia="仿宋_GB2312" w:hAnsi="仿宋"/>
          <w:sz w:val="32"/>
          <w:szCs w:val="32"/>
        </w:rPr>
        <w:t>元，主要用于按照国家政策规定为</w:t>
      </w:r>
      <w:r w:rsidR="00F27C95" w:rsidRPr="009601F8">
        <w:rPr>
          <w:rFonts w:ascii="仿宋_GB2312" w:eastAsia="仿宋_GB2312" w:hAnsi="仿宋"/>
          <w:sz w:val="32"/>
          <w:szCs w:val="32"/>
        </w:rPr>
        <w:lastRenderedPageBreak/>
        <w:t>职工缴纳和发放的住房公积金、购房补贴等住房改革方面的支出。较</w:t>
      </w:r>
      <w:r w:rsidR="00AB2A8D">
        <w:rPr>
          <w:rFonts w:ascii="仿宋_GB2312" w:eastAsia="仿宋_GB2312" w:hAnsi="仿宋" w:hint="eastAsia"/>
          <w:sz w:val="32"/>
          <w:szCs w:val="32"/>
        </w:rPr>
        <w:t>2020</w:t>
      </w:r>
      <w:r w:rsidR="00F27C95" w:rsidRPr="009601F8">
        <w:rPr>
          <w:rFonts w:ascii="仿宋_GB2312" w:eastAsia="仿宋_GB2312" w:hAnsi="仿宋"/>
          <w:sz w:val="32"/>
          <w:szCs w:val="32"/>
        </w:rPr>
        <w:t>年决算增加</w:t>
      </w:r>
      <w:r w:rsidR="00AB2A8D">
        <w:rPr>
          <w:rFonts w:ascii="仿宋_GB2312" w:eastAsia="仿宋_GB2312" w:hAnsi="仿宋" w:hint="eastAsia"/>
          <w:sz w:val="32"/>
          <w:szCs w:val="32"/>
        </w:rPr>
        <w:t>749.25</w:t>
      </w:r>
      <w:r w:rsidR="00873D8C" w:rsidRPr="009601F8">
        <w:rPr>
          <w:rFonts w:ascii="仿宋_GB2312" w:eastAsia="仿宋_GB2312" w:hAnsi="仿宋" w:hint="eastAsia"/>
          <w:sz w:val="32"/>
          <w:szCs w:val="32"/>
        </w:rPr>
        <w:t>万</w:t>
      </w:r>
      <w:r w:rsidR="00F27C95" w:rsidRPr="009601F8">
        <w:rPr>
          <w:rFonts w:ascii="仿宋_GB2312" w:eastAsia="仿宋_GB2312" w:hAnsi="仿宋"/>
          <w:sz w:val="32"/>
          <w:szCs w:val="32"/>
        </w:rPr>
        <w:t>元，增长</w:t>
      </w:r>
      <w:r w:rsidR="00AB2A8D">
        <w:rPr>
          <w:rFonts w:ascii="仿宋_GB2312" w:eastAsia="仿宋_GB2312" w:hAnsi="仿宋" w:hint="eastAsia"/>
          <w:sz w:val="32"/>
          <w:szCs w:val="32"/>
        </w:rPr>
        <w:t>30.87</w:t>
      </w:r>
      <w:r w:rsidR="00873D8C" w:rsidRPr="009601F8">
        <w:rPr>
          <w:rFonts w:ascii="仿宋_GB2312" w:eastAsia="仿宋_GB2312" w:hAnsi="仿宋" w:hint="eastAsia"/>
          <w:sz w:val="32"/>
          <w:szCs w:val="32"/>
        </w:rPr>
        <w:t>%</w:t>
      </w:r>
      <w:r w:rsidR="00F27C95" w:rsidRPr="009601F8">
        <w:rPr>
          <w:rFonts w:ascii="仿宋_GB2312" w:eastAsia="仿宋_GB2312" w:hAnsi="仿宋"/>
          <w:sz w:val="32"/>
          <w:szCs w:val="32"/>
        </w:rPr>
        <w:t>。</w:t>
      </w:r>
    </w:p>
    <w:p w:rsidR="007E22C9" w:rsidRPr="009601F8" w:rsidRDefault="004413B8"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hint="eastAsia"/>
          <w:sz w:val="32"/>
          <w:szCs w:val="32"/>
        </w:rPr>
        <w:t>5.</w:t>
      </w:r>
      <w:r w:rsidR="00F27C95" w:rsidRPr="009601F8">
        <w:rPr>
          <w:rFonts w:ascii="仿宋_GB2312" w:eastAsia="仿宋_GB2312" w:hAnsi="仿宋"/>
          <w:sz w:val="32"/>
          <w:szCs w:val="32"/>
        </w:rPr>
        <w:t>年末结转结余</w:t>
      </w:r>
      <w:r w:rsidR="00AB2A8D">
        <w:rPr>
          <w:rFonts w:ascii="仿宋_GB2312" w:eastAsia="仿宋_GB2312" w:hAnsi="仿宋" w:hint="eastAsia"/>
          <w:sz w:val="32"/>
          <w:szCs w:val="32"/>
        </w:rPr>
        <w:t>10860.80</w:t>
      </w:r>
      <w:r w:rsidR="00873D8C" w:rsidRPr="009601F8">
        <w:rPr>
          <w:rFonts w:ascii="仿宋_GB2312" w:eastAsia="仿宋_GB2312" w:hAnsi="仿宋" w:hint="eastAsia"/>
          <w:sz w:val="32"/>
          <w:szCs w:val="32"/>
        </w:rPr>
        <w:t>万</w:t>
      </w:r>
      <w:r w:rsidR="00F27C95" w:rsidRPr="009601F8">
        <w:rPr>
          <w:rFonts w:ascii="仿宋_GB2312" w:eastAsia="仿宋_GB2312" w:hAnsi="仿宋"/>
          <w:sz w:val="32"/>
          <w:szCs w:val="32"/>
        </w:rPr>
        <w:t>元，为本年度或以前年度预算安排无法按原计划实施，需要延迟到以后年度按有关规定使用的资金。</w:t>
      </w:r>
    </w:p>
    <w:p w:rsidR="007E22C9" w:rsidRPr="00CB6BE5" w:rsidRDefault="00F27C95" w:rsidP="00CB6BE5">
      <w:pPr>
        <w:tabs>
          <w:tab w:val="left" w:pos="1064"/>
        </w:tabs>
        <w:autoSpaceDE/>
        <w:autoSpaceDN/>
        <w:adjustRightInd w:val="0"/>
        <w:snapToGrid w:val="0"/>
        <w:spacing w:line="600" w:lineRule="exact"/>
        <w:ind w:firstLineChars="200" w:firstLine="643"/>
        <w:jc w:val="both"/>
        <w:outlineLvl w:val="1"/>
        <w:rPr>
          <w:rFonts w:ascii="黑体" w:eastAsia="黑体" w:hAnsi="Times New Roman" w:cs="Times New Roman"/>
          <w:b/>
          <w:snapToGrid w:val="0"/>
          <w:sz w:val="32"/>
          <w:szCs w:val="32"/>
        </w:rPr>
      </w:pPr>
      <w:bookmarkStart w:id="47" w:name="_Toc114212900"/>
      <w:bookmarkStart w:id="48" w:name="_Toc114213119"/>
      <w:bookmarkStart w:id="49" w:name="_Toc114213656"/>
      <w:bookmarkStart w:id="50" w:name="_Toc114213896"/>
      <w:r w:rsidRPr="00CB6BE5">
        <w:rPr>
          <w:rFonts w:ascii="黑体" w:eastAsia="黑体" w:hAnsi="Times New Roman" w:cs="Times New Roman" w:hint="eastAsia"/>
          <w:b/>
          <w:snapToGrid w:val="0"/>
          <w:sz w:val="32"/>
          <w:szCs w:val="32"/>
        </w:rPr>
        <w:t>二、关于收入决算情况说明</w:t>
      </w:r>
      <w:bookmarkEnd w:id="47"/>
      <w:bookmarkEnd w:id="48"/>
      <w:bookmarkEnd w:id="49"/>
      <w:bookmarkEnd w:id="50"/>
    </w:p>
    <w:p w:rsidR="007E22C9" w:rsidRPr="009601F8" w:rsidRDefault="006910D9"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hint="eastAsia"/>
          <w:sz w:val="32"/>
          <w:szCs w:val="32"/>
        </w:rPr>
        <w:t>宁波</w:t>
      </w:r>
      <w:r w:rsidR="00F27C95" w:rsidRPr="009601F8">
        <w:rPr>
          <w:rFonts w:ascii="仿宋_GB2312" w:eastAsia="仿宋_GB2312" w:hAnsi="仿宋"/>
          <w:sz w:val="32"/>
          <w:szCs w:val="32"/>
        </w:rPr>
        <w:t>海事局 202</w:t>
      </w:r>
      <w:r w:rsidR="00435AF2">
        <w:rPr>
          <w:rFonts w:ascii="仿宋_GB2312" w:eastAsia="仿宋_GB2312" w:hAnsi="仿宋" w:hint="eastAsia"/>
          <w:sz w:val="32"/>
          <w:szCs w:val="32"/>
        </w:rPr>
        <w:t>1</w:t>
      </w:r>
      <w:r w:rsidR="00F27C95" w:rsidRPr="009601F8">
        <w:rPr>
          <w:rFonts w:ascii="仿宋_GB2312" w:eastAsia="仿宋_GB2312" w:hAnsi="仿宋"/>
          <w:sz w:val="32"/>
          <w:szCs w:val="32"/>
        </w:rPr>
        <w:t xml:space="preserve"> 年度收入决算</w:t>
      </w:r>
      <w:r w:rsidR="00435AF2">
        <w:rPr>
          <w:rFonts w:ascii="仿宋_GB2312" w:eastAsia="仿宋_GB2312" w:hAnsi="仿宋" w:hint="eastAsia"/>
          <w:sz w:val="32"/>
          <w:szCs w:val="32"/>
        </w:rPr>
        <w:t>35404.72</w:t>
      </w:r>
      <w:r w:rsidRPr="009601F8">
        <w:rPr>
          <w:rFonts w:ascii="仿宋_GB2312" w:eastAsia="仿宋_GB2312" w:hAnsi="仿宋" w:hint="eastAsia"/>
          <w:sz w:val="32"/>
          <w:szCs w:val="32"/>
        </w:rPr>
        <w:t>万</w:t>
      </w:r>
      <w:r w:rsidR="00F27C95" w:rsidRPr="009601F8">
        <w:rPr>
          <w:rFonts w:ascii="仿宋_GB2312" w:eastAsia="仿宋_GB2312" w:hAnsi="仿宋"/>
          <w:sz w:val="32"/>
          <w:szCs w:val="32"/>
        </w:rPr>
        <w:t>元，其中： 财政拨款收入</w:t>
      </w:r>
      <w:r w:rsidR="00435AF2">
        <w:rPr>
          <w:rFonts w:ascii="仿宋_GB2312" w:eastAsia="仿宋_GB2312" w:hAnsi="仿宋" w:hint="eastAsia"/>
          <w:sz w:val="32"/>
          <w:szCs w:val="32"/>
        </w:rPr>
        <w:t>19648.02</w:t>
      </w:r>
      <w:r w:rsidRPr="009601F8">
        <w:rPr>
          <w:rFonts w:ascii="仿宋_GB2312" w:eastAsia="仿宋_GB2312" w:hAnsi="仿宋" w:hint="eastAsia"/>
          <w:sz w:val="32"/>
          <w:szCs w:val="32"/>
        </w:rPr>
        <w:t>万</w:t>
      </w:r>
      <w:r w:rsidR="00F27C95" w:rsidRPr="009601F8">
        <w:rPr>
          <w:rFonts w:ascii="仿宋_GB2312" w:eastAsia="仿宋_GB2312" w:hAnsi="仿宋"/>
          <w:sz w:val="32"/>
          <w:szCs w:val="32"/>
        </w:rPr>
        <w:t>元</w:t>
      </w:r>
      <w:r w:rsidR="00646D68" w:rsidRPr="009601F8">
        <w:rPr>
          <w:rFonts w:ascii="仿宋_GB2312" w:eastAsia="仿宋_GB2312" w:hAnsi="仿宋" w:hint="eastAsia"/>
          <w:sz w:val="32"/>
          <w:szCs w:val="32"/>
        </w:rPr>
        <w:t>，</w:t>
      </w:r>
      <w:r w:rsidR="00F27C95" w:rsidRPr="009601F8">
        <w:rPr>
          <w:rFonts w:ascii="仿宋_GB2312" w:eastAsia="仿宋_GB2312" w:hAnsi="仿宋"/>
          <w:sz w:val="32"/>
          <w:szCs w:val="32"/>
        </w:rPr>
        <w:t>占</w:t>
      </w:r>
      <w:r w:rsidR="00646D68" w:rsidRPr="009601F8">
        <w:rPr>
          <w:rFonts w:ascii="仿宋_GB2312" w:eastAsia="仿宋_GB2312" w:hAnsi="仿宋" w:hint="eastAsia"/>
          <w:sz w:val="32"/>
          <w:szCs w:val="32"/>
        </w:rPr>
        <w:t>67.18%</w:t>
      </w:r>
      <w:r w:rsidR="00F27C95" w:rsidRPr="009601F8">
        <w:rPr>
          <w:rFonts w:ascii="仿宋_GB2312" w:eastAsia="仿宋_GB2312" w:hAnsi="仿宋"/>
          <w:sz w:val="32"/>
          <w:szCs w:val="32"/>
        </w:rPr>
        <w:t>；其他</w:t>
      </w:r>
      <w:r w:rsidR="00646D68" w:rsidRPr="009601F8">
        <w:rPr>
          <w:rFonts w:ascii="仿宋_GB2312" w:eastAsia="仿宋_GB2312" w:hAnsi="仿宋" w:hint="eastAsia"/>
          <w:sz w:val="32"/>
          <w:szCs w:val="32"/>
        </w:rPr>
        <w:t>收入</w:t>
      </w:r>
      <w:r w:rsidR="00435AF2">
        <w:rPr>
          <w:rFonts w:ascii="仿宋_GB2312" w:eastAsia="仿宋_GB2312" w:hAnsi="仿宋" w:hint="eastAsia"/>
          <w:sz w:val="32"/>
          <w:szCs w:val="32"/>
        </w:rPr>
        <w:t>15756.70</w:t>
      </w:r>
      <w:r w:rsidR="00646D68" w:rsidRPr="009601F8">
        <w:rPr>
          <w:rFonts w:ascii="仿宋_GB2312" w:eastAsia="仿宋_GB2312" w:hAnsi="仿宋" w:hint="eastAsia"/>
          <w:sz w:val="32"/>
          <w:szCs w:val="32"/>
        </w:rPr>
        <w:t>万元，占</w:t>
      </w:r>
      <w:r w:rsidR="00435AF2">
        <w:rPr>
          <w:rFonts w:ascii="仿宋_GB2312" w:eastAsia="仿宋_GB2312" w:hAnsi="仿宋" w:hint="eastAsia"/>
          <w:sz w:val="32"/>
          <w:szCs w:val="32"/>
        </w:rPr>
        <w:t>44.50</w:t>
      </w:r>
      <w:r w:rsidR="00646D68" w:rsidRPr="009601F8">
        <w:rPr>
          <w:rFonts w:ascii="仿宋_GB2312" w:eastAsia="仿宋_GB2312" w:hAnsi="仿宋" w:hint="eastAsia"/>
          <w:sz w:val="32"/>
          <w:szCs w:val="32"/>
        </w:rPr>
        <w:t>%。</w:t>
      </w:r>
    </w:p>
    <w:p w:rsidR="007E22C9" w:rsidRPr="00CB6BE5" w:rsidRDefault="00F27C95" w:rsidP="00CB6BE5">
      <w:pPr>
        <w:tabs>
          <w:tab w:val="left" w:pos="1064"/>
        </w:tabs>
        <w:autoSpaceDE/>
        <w:autoSpaceDN/>
        <w:adjustRightInd w:val="0"/>
        <w:snapToGrid w:val="0"/>
        <w:spacing w:line="600" w:lineRule="exact"/>
        <w:ind w:firstLineChars="200" w:firstLine="643"/>
        <w:jc w:val="both"/>
        <w:outlineLvl w:val="1"/>
        <w:rPr>
          <w:rFonts w:ascii="黑体" w:eastAsia="黑体" w:hAnsi="Times New Roman" w:cs="Times New Roman"/>
          <w:b/>
          <w:snapToGrid w:val="0"/>
          <w:sz w:val="32"/>
          <w:szCs w:val="32"/>
        </w:rPr>
      </w:pPr>
      <w:bookmarkStart w:id="51" w:name="_Toc114212901"/>
      <w:bookmarkStart w:id="52" w:name="_Toc114213120"/>
      <w:bookmarkStart w:id="53" w:name="_Toc114213657"/>
      <w:bookmarkStart w:id="54" w:name="_Toc114213897"/>
      <w:r w:rsidRPr="00CB6BE5">
        <w:rPr>
          <w:rFonts w:ascii="黑体" w:eastAsia="黑体" w:hAnsi="Times New Roman" w:cs="Times New Roman" w:hint="eastAsia"/>
          <w:b/>
          <w:snapToGrid w:val="0"/>
          <w:sz w:val="32"/>
          <w:szCs w:val="32"/>
        </w:rPr>
        <w:t>三、关于支出决算情况说明</w:t>
      </w:r>
      <w:bookmarkEnd w:id="51"/>
      <w:bookmarkEnd w:id="52"/>
      <w:bookmarkEnd w:id="53"/>
      <w:bookmarkEnd w:id="54"/>
    </w:p>
    <w:p w:rsidR="007E22C9" w:rsidRPr="009601F8" w:rsidRDefault="00202DF8"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hint="eastAsia"/>
          <w:sz w:val="32"/>
          <w:szCs w:val="32"/>
        </w:rPr>
        <w:t>宁波</w:t>
      </w:r>
      <w:r w:rsidR="00F27C95" w:rsidRPr="009601F8">
        <w:rPr>
          <w:rFonts w:ascii="仿宋_GB2312" w:eastAsia="仿宋_GB2312" w:hAnsi="仿宋"/>
          <w:sz w:val="32"/>
          <w:szCs w:val="32"/>
        </w:rPr>
        <w:t>海事局 202</w:t>
      </w:r>
      <w:r w:rsidR="00435AF2">
        <w:rPr>
          <w:rFonts w:ascii="仿宋_GB2312" w:eastAsia="仿宋_GB2312" w:hAnsi="仿宋" w:hint="eastAsia"/>
          <w:sz w:val="32"/>
          <w:szCs w:val="32"/>
        </w:rPr>
        <w:t>1</w:t>
      </w:r>
      <w:r w:rsidR="00F27C95" w:rsidRPr="009601F8">
        <w:rPr>
          <w:rFonts w:ascii="仿宋_GB2312" w:eastAsia="仿宋_GB2312" w:hAnsi="仿宋"/>
          <w:sz w:val="32"/>
          <w:szCs w:val="32"/>
        </w:rPr>
        <w:t xml:space="preserve"> 年度支出决算</w:t>
      </w:r>
      <w:r w:rsidR="00435AF2">
        <w:rPr>
          <w:rFonts w:ascii="仿宋_GB2312" w:eastAsia="仿宋_GB2312" w:hAnsi="仿宋" w:hint="eastAsia"/>
          <w:sz w:val="32"/>
          <w:szCs w:val="32"/>
        </w:rPr>
        <w:t>34674.38</w:t>
      </w:r>
      <w:r w:rsidRPr="009601F8">
        <w:rPr>
          <w:rFonts w:ascii="仿宋_GB2312" w:eastAsia="仿宋_GB2312" w:hAnsi="仿宋" w:hint="eastAsia"/>
          <w:sz w:val="32"/>
          <w:szCs w:val="32"/>
        </w:rPr>
        <w:t>万</w:t>
      </w:r>
      <w:r w:rsidR="00F27C95" w:rsidRPr="009601F8">
        <w:rPr>
          <w:rFonts w:ascii="仿宋_GB2312" w:eastAsia="仿宋_GB2312" w:hAnsi="仿宋"/>
          <w:sz w:val="32"/>
          <w:szCs w:val="32"/>
        </w:rPr>
        <w:t xml:space="preserve">元，其中： </w:t>
      </w:r>
      <w:r w:rsidRPr="009601F8">
        <w:rPr>
          <w:rFonts w:ascii="仿宋_GB2312" w:eastAsia="仿宋_GB2312" w:hAnsi="仿宋" w:hint="eastAsia"/>
          <w:sz w:val="32"/>
          <w:szCs w:val="32"/>
        </w:rPr>
        <w:t>基</w:t>
      </w:r>
      <w:r w:rsidR="00F27C95" w:rsidRPr="009601F8">
        <w:rPr>
          <w:rFonts w:ascii="仿宋_GB2312" w:eastAsia="仿宋_GB2312" w:hAnsi="仿宋"/>
          <w:sz w:val="32"/>
          <w:szCs w:val="32"/>
        </w:rPr>
        <w:t>本支出</w:t>
      </w:r>
      <w:r w:rsidR="00435AF2">
        <w:rPr>
          <w:rFonts w:ascii="仿宋_GB2312" w:eastAsia="仿宋_GB2312" w:hAnsi="仿宋" w:hint="eastAsia"/>
          <w:sz w:val="32"/>
          <w:szCs w:val="32"/>
        </w:rPr>
        <w:t>29900.55</w:t>
      </w:r>
      <w:r w:rsidRPr="009601F8">
        <w:rPr>
          <w:rFonts w:ascii="仿宋_GB2312" w:eastAsia="仿宋_GB2312" w:hAnsi="仿宋" w:hint="eastAsia"/>
          <w:sz w:val="32"/>
          <w:szCs w:val="32"/>
        </w:rPr>
        <w:t>万</w:t>
      </w:r>
      <w:r w:rsidR="00F27C95" w:rsidRPr="009601F8">
        <w:rPr>
          <w:rFonts w:ascii="仿宋_GB2312" w:eastAsia="仿宋_GB2312" w:hAnsi="仿宋"/>
          <w:sz w:val="32"/>
          <w:szCs w:val="32"/>
        </w:rPr>
        <w:t>元</w:t>
      </w:r>
      <w:r w:rsidRPr="009601F8">
        <w:rPr>
          <w:rFonts w:ascii="仿宋_GB2312" w:eastAsia="仿宋_GB2312" w:hAnsi="仿宋" w:hint="eastAsia"/>
          <w:sz w:val="32"/>
          <w:szCs w:val="32"/>
        </w:rPr>
        <w:t>，</w:t>
      </w:r>
      <w:r w:rsidR="00F27C95" w:rsidRPr="009601F8">
        <w:rPr>
          <w:rFonts w:ascii="仿宋_GB2312" w:eastAsia="仿宋_GB2312" w:hAnsi="仿宋"/>
          <w:sz w:val="32"/>
          <w:szCs w:val="32"/>
        </w:rPr>
        <w:t>占</w:t>
      </w:r>
      <w:r w:rsidR="00435AF2">
        <w:rPr>
          <w:rFonts w:ascii="仿宋_GB2312" w:eastAsia="仿宋_GB2312" w:hAnsi="仿宋" w:hint="eastAsia"/>
          <w:sz w:val="32"/>
          <w:szCs w:val="32"/>
        </w:rPr>
        <w:t>86.23</w:t>
      </w:r>
      <w:r w:rsidRPr="009601F8">
        <w:rPr>
          <w:rFonts w:ascii="仿宋_GB2312" w:eastAsia="仿宋_GB2312" w:hAnsi="仿宋" w:hint="eastAsia"/>
          <w:sz w:val="32"/>
          <w:szCs w:val="32"/>
        </w:rPr>
        <w:t>%</w:t>
      </w:r>
      <w:r w:rsidR="00F27C95" w:rsidRPr="009601F8">
        <w:rPr>
          <w:rFonts w:ascii="仿宋_GB2312" w:eastAsia="仿宋_GB2312" w:hAnsi="仿宋"/>
          <w:sz w:val="32"/>
          <w:szCs w:val="32"/>
        </w:rPr>
        <w:t>；</w:t>
      </w:r>
      <w:r w:rsidRPr="009601F8">
        <w:rPr>
          <w:rFonts w:ascii="仿宋_GB2312" w:eastAsia="仿宋_GB2312" w:hAnsi="仿宋" w:hint="eastAsia"/>
          <w:sz w:val="32"/>
          <w:szCs w:val="32"/>
        </w:rPr>
        <w:t>项目支出</w:t>
      </w:r>
      <w:r w:rsidR="00435AF2">
        <w:rPr>
          <w:rFonts w:ascii="仿宋_GB2312" w:eastAsia="仿宋_GB2312" w:hAnsi="仿宋" w:hint="eastAsia"/>
          <w:sz w:val="32"/>
          <w:szCs w:val="32"/>
        </w:rPr>
        <w:t>4773.83</w:t>
      </w:r>
      <w:r w:rsidRPr="009601F8">
        <w:rPr>
          <w:rFonts w:ascii="仿宋_GB2312" w:eastAsia="仿宋_GB2312" w:hAnsi="仿宋" w:hint="eastAsia"/>
          <w:sz w:val="32"/>
          <w:szCs w:val="32"/>
        </w:rPr>
        <w:t>万元，占</w:t>
      </w:r>
      <w:r w:rsidR="00435AF2">
        <w:rPr>
          <w:rFonts w:ascii="仿宋_GB2312" w:eastAsia="仿宋_GB2312" w:hAnsi="仿宋" w:hint="eastAsia"/>
          <w:sz w:val="32"/>
          <w:szCs w:val="32"/>
        </w:rPr>
        <w:t>13.77</w:t>
      </w:r>
      <w:r w:rsidRPr="009601F8">
        <w:rPr>
          <w:rFonts w:ascii="仿宋_GB2312" w:eastAsia="仿宋_GB2312" w:hAnsi="仿宋" w:hint="eastAsia"/>
          <w:sz w:val="32"/>
          <w:szCs w:val="32"/>
        </w:rPr>
        <w:t>%</w:t>
      </w:r>
      <w:r w:rsidR="00F27C95" w:rsidRPr="009601F8">
        <w:rPr>
          <w:rFonts w:ascii="仿宋_GB2312" w:eastAsia="仿宋_GB2312" w:hAnsi="仿宋"/>
          <w:sz w:val="32"/>
          <w:szCs w:val="32"/>
        </w:rPr>
        <w:t>。</w:t>
      </w:r>
    </w:p>
    <w:p w:rsidR="007E22C9" w:rsidRPr="00CB6BE5" w:rsidRDefault="00F27C95" w:rsidP="00CB6BE5">
      <w:pPr>
        <w:tabs>
          <w:tab w:val="left" w:pos="1064"/>
        </w:tabs>
        <w:autoSpaceDE/>
        <w:autoSpaceDN/>
        <w:adjustRightInd w:val="0"/>
        <w:snapToGrid w:val="0"/>
        <w:spacing w:line="600" w:lineRule="exact"/>
        <w:ind w:firstLineChars="200" w:firstLine="643"/>
        <w:jc w:val="both"/>
        <w:outlineLvl w:val="1"/>
        <w:rPr>
          <w:rFonts w:ascii="黑体" w:eastAsia="黑体" w:hAnsi="Times New Roman" w:cs="Times New Roman"/>
          <w:b/>
          <w:snapToGrid w:val="0"/>
          <w:sz w:val="32"/>
          <w:szCs w:val="32"/>
        </w:rPr>
      </w:pPr>
      <w:bookmarkStart w:id="55" w:name="_Toc114212902"/>
      <w:bookmarkStart w:id="56" w:name="_Toc114213121"/>
      <w:bookmarkStart w:id="57" w:name="_Toc114213658"/>
      <w:bookmarkStart w:id="58" w:name="_Toc114213898"/>
      <w:r w:rsidRPr="00CB6BE5">
        <w:rPr>
          <w:rFonts w:ascii="黑体" w:eastAsia="黑体" w:hAnsi="Times New Roman" w:cs="Times New Roman" w:hint="eastAsia"/>
          <w:b/>
          <w:snapToGrid w:val="0"/>
          <w:sz w:val="32"/>
          <w:szCs w:val="32"/>
        </w:rPr>
        <w:t>四、关于财政拨款收入支出决算情况说明</w:t>
      </w:r>
      <w:bookmarkEnd w:id="55"/>
      <w:bookmarkEnd w:id="56"/>
      <w:bookmarkEnd w:id="57"/>
      <w:bookmarkEnd w:id="58"/>
    </w:p>
    <w:p w:rsidR="007E22C9" w:rsidRPr="009601F8" w:rsidRDefault="000E40FC" w:rsidP="00CB6BE5">
      <w:pPr>
        <w:spacing w:line="360" w:lineRule="auto"/>
        <w:ind w:firstLineChars="200" w:firstLine="640"/>
        <w:rPr>
          <w:rFonts w:ascii="仿宋_GB2312" w:eastAsia="仿宋_GB2312" w:hAnsi="仿宋"/>
          <w:sz w:val="32"/>
          <w:szCs w:val="32"/>
        </w:rPr>
      </w:pPr>
      <w:r w:rsidRPr="009601F8">
        <w:rPr>
          <w:rFonts w:ascii="仿宋_GB2312" w:eastAsia="仿宋_GB2312" w:hAnsi="仿宋" w:hint="eastAsia"/>
          <w:sz w:val="32"/>
          <w:szCs w:val="32"/>
        </w:rPr>
        <w:t>宁波</w:t>
      </w:r>
      <w:r w:rsidR="00F27C95" w:rsidRPr="009601F8">
        <w:rPr>
          <w:rFonts w:ascii="仿宋_GB2312" w:eastAsia="仿宋_GB2312" w:hAnsi="仿宋"/>
          <w:sz w:val="32"/>
          <w:szCs w:val="32"/>
        </w:rPr>
        <w:t>海事局202</w:t>
      </w:r>
      <w:r w:rsidR="00435AF2">
        <w:rPr>
          <w:rFonts w:ascii="仿宋_GB2312" w:eastAsia="仿宋_GB2312" w:hAnsi="仿宋" w:hint="eastAsia"/>
          <w:sz w:val="32"/>
          <w:szCs w:val="32"/>
        </w:rPr>
        <w:t>1</w:t>
      </w:r>
      <w:r w:rsidR="00F27C95" w:rsidRPr="009601F8">
        <w:rPr>
          <w:rFonts w:ascii="仿宋_GB2312" w:eastAsia="仿宋_GB2312" w:hAnsi="仿宋"/>
          <w:sz w:val="32"/>
          <w:szCs w:val="32"/>
        </w:rPr>
        <w:t xml:space="preserve"> 年度财政拨款收支总决算</w:t>
      </w:r>
      <w:r w:rsidR="00435AF2">
        <w:rPr>
          <w:rFonts w:ascii="仿宋_GB2312" w:eastAsia="仿宋_GB2312" w:hAnsi="仿宋" w:hint="eastAsia"/>
          <w:sz w:val="32"/>
          <w:szCs w:val="32"/>
        </w:rPr>
        <w:t>19968.02</w:t>
      </w:r>
      <w:r w:rsidRPr="009601F8">
        <w:rPr>
          <w:rFonts w:ascii="仿宋_GB2312" w:eastAsia="仿宋_GB2312" w:hAnsi="仿宋" w:hint="eastAsia"/>
          <w:sz w:val="32"/>
          <w:szCs w:val="32"/>
        </w:rPr>
        <w:t>万</w:t>
      </w:r>
      <w:r w:rsidR="00F27C95" w:rsidRPr="009601F8">
        <w:rPr>
          <w:rFonts w:ascii="仿宋_GB2312" w:eastAsia="仿宋_GB2312" w:hAnsi="仿宋"/>
          <w:sz w:val="32"/>
          <w:szCs w:val="32"/>
        </w:rPr>
        <w:t>元。其中：</w:t>
      </w:r>
    </w:p>
    <w:p w:rsidR="007E22C9" w:rsidRPr="009601F8" w:rsidRDefault="00F27C95" w:rsidP="00AC7567">
      <w:pPr>
        <w:spacing w:line="360" w:lineRule="auto"/>
        <w:ind w:firstLineChars="200" w:firstLine="640"/>
        <w:rPr>
          <w:rFonts w:ascii="仿宋_GB2312" w:eastAsia="仿宋_GB2312" w:hAnsi="仿宋"/>
          <w:sz w:val="32"/>
          <w:szCs w:val="32"/>
        </w:rPr>
      </w:pPr>
      <w:r w:rsidRPr="009601F8">
        <w:rPr>
          <w:rFonts w:ascii="仿宋_GB2312" w:eastAsia="仿宋_GB2312" w:hAnsi="仿宋"/>
          <w:sz w:val="32"/>
          <w:szCs w:val="32"/>
        </w:rPr>
        <w:t>（一）一般公共预算财政拨款</w:t>
      </w:r>
      <w:r w:rsidR="000E40FC" w:rsidRPr="009601F8">
        <w:rPr>
          <w:rFonts w:ascii="仿宋_GB2312" w:eastAsia="仿宋_GB2312" w:hAnsi="仿宋" w:hint="eastAsia"/>
          <w:sz w:val="32"/>
          <w:szCs w:val="32"/>
        </w:rPr>
        <w:t>收入</w:t>
      </w:r>
      <w:r w:rsidR="00435AF2">
        <w:rPr>
          <w:rFonts w:ascii="仿宋_GB2312" w:eastAsia="仿宋_GB2312" w:hAnsi="仿宋" w:hint="eastAsia"/>
          <w:sz w:val="32"/>
          <w:szCs w:val="32"/>
        </w:rPr>
        <w:t>18527.02</w:t>
      </w:r>
      <w:r w:rsidR="000E40FC" w:rsidRPr="009601F8">
        <w:rPr>
          <w:rFonts w:ascii="仿宋_GB2312" w:eastAsia="仿宋_GB2312" w:hAnsi="仿宋" w:hint="eastAsia"/>
          <w:sz w:val="32"/>
          <w:szCs w:val="32"/>
        </w:rPr>
        <w:t>万</w:t>
      </w:r>
      <w:r w:rsidRPr="009601F8">
        <w:rPr>
          <w:rFonts w:ascii="仿宋_GB2312" w:eastAsia="仿宋_GB2312" w:hAnsi="仿宋"/>
          <w:sz w:val="32"/>
          <w:szCs w:val="32"/>
        </w:rPr>
        <w:t>元；政府性基金预算财政拨款</w:t>
      </w:r>
      <w:r w:rsidR="000E40FC" w:rsidRPr="009601F8">
        <w:rPr>
          <w:rFonts w:ascii="仿宋_GB2312" w:eastAsia="仿宋_GB2312" w:hAnsi="仿宋" w:hint="eastAsia"/>
          <w:sz w:val="32"/>
          <w:szCs w:val="32"/>
        </w:rPr>
        <w:t>收入</w:t>
      </w:r>
      <w:r w:rsidR="00435AF2">
        <w:rPr>
          <w:rFonts w:ascii="仿宋_GB2312" w:eastAsia="仿宋_GB2312" w:hAnsi="仿宋" w:hint="eastAsia"/>
          <w:sz w:val="32"/>
          <w:szCs w:val="32"/>
        </w:rPr>
        <w:t>1121</w:t>
      </w:r>
      <w:r w:rsidR="000E40FC" w:rsidRPr="009601F8">
        <w:rPr>
          <w:rFonts w:ascii="仿宋_GB2312" w:eastAsia="仿宋_GB2312" w:hAnsi="仿宋" w:hint="eastAsia"/>
          <w:sz w:val="32"/>
          <w:szCs w:val="32"/>
        </w:rPr>
        <w:t>.00万</w:t>
      </w:r>
      <w:r w:rsidRPr="009601F8">
        <w:rPr>
          <w:rFonts w:ascii="仿宋_GB2312" w:eastAsia="仿宋_GB2312" w:hAnsi="仿宋"/>
          <w:sz w:val="32"/>
          <w:szCs w:val="32"/>
        </w:rPr>
        <w:t>元</w:t>
      </w:r>
      <w:r w:rsidR="00435AF2">
        <w:rPr>
          <w:rFonts w:ascii="仿宋_GB2312" w:eastAsia="仿宋_GB2312" w:hAnsi="仿宋" w:hint="eastAsia"/>
          <w:sz w:val="32"/>
          <w:szCs w:val="32"/>
        </w:rPr>
        <w:t>；年初财政拨款结转结余320.00万元</w:t>
      </w:r>
      <w:r w:rsidRPr="009601F8">
        <w:rPr>
          <w:rFonts w:ascii="仿宋_GB2312" w:eastAsia="仿宋_GB2312" w:hAnsi="仿宋"/>
          <w:sz w:val="32"/>
          <w:szCs w:val="32"/>
        </w:rPr>
        <w:t>。</w:t>
      </w:r>
    </w:p>
    <w:p w:rsidR="007E22C9" w:rsidRPr="009601F8" w:rsidRDefault="00F27C95"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sz w:val="32"/>
          <w:szCs w:val="32"/>
        </w:rPr>
        <w:t xml:space="preserve">（二）财政拨款支出总计 </w:t>
      </w:r>
      <w:r w:rsidR="00435AF2">
        <w:rPr>
          <w:rFonts w:ascii="仿宋_GB2312" w:eastAsia="仿宋_GB2312" w:hAnsi="仿宋" w:hint="eastAsia"/>
          <w:sz w:val="32"/>
          <w:szCs w:val="32"/>
        </w:rPr>
        <w:t>19968.02</w:t>
      </w:r>
      <w:r w:rsidR="000E40FC" w:rsidRPr="009601F8">
        <w:rPr>
          <w:rFonts w:ascii="仿宋_GB2312" w:eastAsia="仿宋_GB2312" w:hAnsi="仿宋" w:hint="eastAsia"/>
          <w:sz w:val="32"/>
          <w:szCs w:val="32"/>
        </w:rPr>
        <w:t>万</w:t>
      </w:r>
      <w:r w:rsidRPr="009601F8">
        <w:rPr>
          <w:rFonts w:ascii="仿宋_GB2312" w:eastAsia="仿宋_GB2312" w:hAnsi="仿宋"/>
          <w:sz w:val="32"/>
          <w:szCs w:val="32"/>
        </w:rPr>
        <w:t>元。包括：</w:t>
      </w:r>
    </w:p>
    <w:p w:rsidR="007E22C9" w:rsidRPr="009601F8" w:rsidRDefault="00F27C95"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sz w:val="32"/>
          <w:szCs w:val="32"/>
        </w:rPr>
        <w:t>1.社会保障和就业支出</w:t>
      </w:r>
      <w:r w:rsidR="00435AF2">
        <w:rPr>
          <w:rFonts w:ascii="仿宋_GB2312" w:eastAsia="仿宋_GB2312" w:hAnsi="仿宋" w:hint="eastAsia"/>
          <w:sz w:val="32"/>
          <w:szCs w:val="32"/>
        </w:rPr>
        <w:t>2307.96</w:t>
      </w:r>
      <w:r w:rsidR="009D6A70" w:rsidRPr="009601F8">
        <w:rPr>
          <w:rFonts w:ascii="仿宋_GB2312" w:eastAsia="仿宋_GB2312" w:hAnsi="仿宋" w:hint="eastAsia"/>
          <w:sz w:val="32"/>
          <w:szCs w:val="32"/>
        </w:rPr>
        <w:t>万</w:t>
      </w:r>
      <w:r w:rsidRPr="009601F8">
        <w:rPr>
          <w:rFonts w:ascii="仿宋_GB2312" w:eastAsia="仿宋_GB2312" w:hAnsi="仿宋"/>
          <w:sz w:val="32"/>
          <w:szCs w:val="32"/>
        </w:rPr>
        <w:t>元。</w:t>
      </w:r>
    </w:p>
    <w:p w:rsidR="007E22C9" w:rsidRPr="009601F8" w:rsidRDefault="007E22C9" w:rsidP="009601F8">
      <w:pPr>
        <w:spacing w:line="360" w:lineRule="auto"/>
        <w:ind w:firstLineChars="200" w:firstLine="640"/>
        <w:rPr>
          <w:rFonts w:ascii="仿宋_GB2312" w:eastAsia="仿宋_GB2312" w:hAnsi="仿宋"/>
          <w:sz w:val="32"/>
          <w:szCs w:val="32"/>
        </w:rPr>
        <w:sectPr w:rsidR="007E22C9" w:rsidRPr="009601F8" w:rsidSect="004B2BF8">
          <w:footerReference w:type="default" r:id="rId16"/>
          <w:pgSz w:w="11910" w:h="16840"/>
          <w:pgMar w:top="1420" w:right="1260" w:bottom="1420" w:left="1300" w:header="0" w:footer="1237" w:gutter="0"/>
          <w:pgNumType w:chapStyle="1"/>
          <w:cols w:space="720"/>
        </w:sectPr>
      </w:pPr>
    </w:p>
    <w:p w:rsidR="007E22C9" w:rsidRPr="009601F8" w:rsidRDefault="00F27C95"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sz w:val="32"/>
          <w:szCs w:val="32"/>
        </w:rPr>
        <w:lastRenderedPageBreak/>
        <w:t xml:space="preserve">2.卫生健康支出 </w:t>
      </w:r>
      <w:r w:rsidR="00435AF2">
        <w:rPr>
          <w:rFonts w:ascii="仿宋_GB2312" w:eastAsia="仿宋_GB2312" w:hAnsi="仿宋" w:hint="eastAsia"/>
          <w:sz w:val="32"/>
          <w:szCs w:val="32"/>
        </w:rPr>
        <w:t>983.09</w:t>
      </w:r>
      <w:r w:rsidR="009D6A70" w:rsidRPr="009601F8">
        <w:rPr>
          <w:rFonts w:ascii="仿宋_GB2312" w:eastAsia="仿宋_GB2312" w:hAnsi="仿宋" w:hint="eastAsia"/>
          <w:sz w:val="32"/>
          <w:szCs w:val="32"/>
        </w:rPr>
        <w:t>万</w:t>
      </w:r>
      <w:r w:rsidRPr="009601F8">
        <w:rPr>
          <w:rFonts w:ascii="仿宋_GB2312" w:eastAsia="仿宋_GB2312" w:hAnsi="仿宋"/>
          <w:sz w:val="32"/>
          <w:szCs w:val="32"/>
        </w:rPr>
        <w:t>元。</w:t>
      </w:r>
    </w:p>
    <w:p w:rsidR="007E22C9" w:rsidRPr="009601F8" w:rsidRDefault="00F27C95"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sz w:val="32"/>
          <w:szCs w:val="32"/>
        </w:rPr>
        <w:t>3.交通运输支出</w:t>
      </w:r>
      <w:r w:rsidR="00435AF2">
        <w:rPr>
          <w:rFonts w:ascii="仿宋_GB2312" w:eastAsia="仿宋_GB2312" w:hAnsi="仿宋" w:hint="eastAsia"/>
          <w:sz w:val="32"/>
          <w:szCs w:val="32"/>
        </w:rPr>
        <w:t>14651.97</w:t>
      </w:r>
      <w:r w:rsidR="009D6A70" w:rsidRPr="009601F8">
        <w:rPr>
          <w:rFonts w:ascii="仿宋_GB2312" w:eastAsia="仿宋_GB2312" w:hAnsi="仿宋" w:hint="eastAsia"/>
          <w:sz w:val="32"/>
          <w:szCs w:val="32"/>
        </w:rPr>
        <w:t>万</w:t>
      </w:r>
      <w:r w:rsidRPr="009601F8">
        <w:rPr>
          <w:rFonts w:ascii="仿宋_GB2312" w:eastAsia="仿宋_GB2312" w:hAnsi="仿宋"/>
          <w:sz w:val="32"/>
          <w:szCs w:val="32"/>
        </w:rPr>
        <w:t>元，其中一般公共预算财政拨款</w:t>
      </w:r>
      <w:r w:rsidR="00435AF2">
        <w:rPr>
          <w:rFonts w:ascii="仿宋_GB2312" w:eastAsia="仿宋_GB2312" w:hAnsi="仿宋" w:hint="eastAsia"/>
          <w:sz w:val="32"/>
          <w:szCs w:val="32"/>
        </w:rPr>
        <w:t>13530.97</w:t>
      </w:r>
      <w:r w:rsidR="009D6A70" w:rsidRPr="009601F8">
        <w:rPr>
          <w:rFonts w:ascii="仿宋_GB2312" w:eastAsia="仿宋_GB2312" w:hAnsi="仿宋" w:hint="eastAsia"/>
          <w:sz w:val="32"/>
          <w:szCs w:val="32"/>
        </w:rPr>
        <w:t>万</w:t>
      </w:r>
      <w:r w:rsidR="009D6A70" w:rsidRPr="009601F8">
        <w:rPr>
          <w:rFonts w:ascii="仿宋_GB2312" w:eastAsia="仿宋_GB2312" w:hAnsi="仿宋"/>
          <w:sz w:val="32"/>
          <w:szCs w:val="32"/>
        </w:rPr>
        <w:t>元</w:t>
      </w:r>
      <w:r w:rsidR="009D6A70" w:rsidRPr="009601F8">
        <w:rPr>
          <w:rFonts w:ascii="仿宋_GB2312" w:eastAsia="仿宋_GB2312" w:hAnsi="仿宋" w:hint="eastAsia"/>
          <w:sz w:val="32"/>
          <w:szCs w:val="32"/>
        </w:rPr>
        <w:t>，</w:t>
      </w:r>
      <w:r w:rsidRPr="009601F8">
        <w:rPr>
          <w:rFonts w:ascii="仿宋_GB2312" w:eastAsia="仿宋_GB2312" w:hAnsi="仿宋"/>
          <w:sz w:val="32"/>
          <w:szCs w:val="32"/>
        </w:rPr>
        <w:t>政府性基金预算财政拨款</w:t>
      </w:r>
      <w:r w:rsidR="00435AF2">
        <w:rPr>
          <w:rFonts w:ascii="仿宋_GB2312" w:eastAsia="仿宋_GB2312" w:hAnsi="仿宋" w:hint="eastAsia"/>
          <w:sz w:val="32"/>
          <w:szCs w:val="32"/>
        </w:rPr>
        <w:t>1121</w:t>
      </w:r>
      <w:r w:rsidR="009D6A70" w:rsidRPr="009601F8">
        <w:rPr>
          <w:rFonts w:ascii="仿宋_GB2312" w:eastAsia="仿宋_GB2312" w:hAnsi="仿宋" w:hint="eastAsia"/>
          <w:sz w:val="32"/>
          <w:szCs w:val="32"/>
        </w:rPr>
        <w:t>.00万</w:t>
      </w:r>
      <w:r w:rsidRPr="009601F8">
        <w:rPr>
          <w:rFonts w:ascii="仿宋_GB2312" w:eastAsia="仿宋_GB2312" w:hAnsi="仿宋"/>
          <w:sz w:val="32"/>
          <w:szCs w:val="32"/>
        </w:rPr>
        <w:t>元。</w:t>
      </w:r>
    </w:p>
    <w:p w:rsidR="007E22C9" w:rsidRPr="009601F8" w:rsidRDefault="00F27C95"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sz w:val="32"/>
          <w:szCs w:val="32"/>
        </w:rPr>
        <w:t>4.住房保障支出</w:t>
      </w:r>
      <w:r w:rsidR="00435AF2">
        <w:rPr>
          <w:rFonts w:ascii="仿宋_GB2312" w:eastAsia="仿宋_GB2312" w:hAnsi="仿宋" w:hint="eastAsia"/>
          <w:sz w:val="32"/>
          <w:szCs w:val="32"/>
        </w:rPr>
        <w:t>2025.00</w:t>
      </w:r>
      <w:r w:rsidR="009D6A70" w:rsidRPr="009601F8">
        <w:rPr>
          <w:rFonts w:ascii="仿宋_GB2312" w:eastAsia="仿宋_GB2312" w:hAnsi="仿宋" w:hint="eastAsia"/>
          <w:sz w:val="32"/>
          <w:szCs w:val="32"/>
        </w:rPr>
        <w:t>万</w:t>
      </w:r>
      <w:r w:rsidRPr="009601F8">
        <w:rPr>
          <w:rFonts w:ascii="仿宋_GB2312" w:eastAsia="仿宋_GB2312" w:hAnsi="仿宋"/>
          <w:sz w:val="32"/>
          <w:szCs w:val="32"/>
        </w:rPr>
        <w:t>元。</w:t>
      </w:r>
    </w:p>
    <w:p w:rsidR="007E22C9" w:rsidRPr="00CB6BE5" w:rsidRDefault="00F27C95" w:rsidP="00CB6BE5">
      <w:pPr>
        <w:tabs>
          <w:tab w:val="left" w:pos="1064"/>
        </w:tabs>
        <w:autoSpaceDE/>
        <w:autoSpaceDN/>
        <w:adjustRightInd w:val="0"/>
        <w:snapToGrid w:val="0"/>
        <w:spacing w:line="600" w:lineRule="exact"/>
        <w:ind w:firstLineChars="200" w:firstLine="643"/>
        <w:jc w:val="both"/>
        <w:outlineLvl w:val="1"/>
        <w:rPr>
          <w:rFonts w:ascii="黑体" w:eastAsia="黑体" w:hAnsi="Times New Roman" w:cs="Times New Roman"/>
          <w:b/>
          <w:snapToGrid w:val="0"/>
          <w:sz w:val="32"/>
          <w:szCs w:val="32"/>
        </w:rPr>
      </w:pPr>
      <w:bookmarkStart w:id="59" w:name="_Toc114212903"/>
      <w:bookmarkStart w:id="60" w:name="_Toc114213122"/>
      <w:bookmarkStart w:id="61" w:name="_Toc114213659"/>
      <w:bookmarkStart w:id="62" w:name="_Toc114213899"/>
      <w:r w:rsidRPr="00CB6BE5">
        <w:rPr>
          <w:rFonts w:ascii="黑体" w:eastAsia="黑体" w:hAnsi="Times New Roman" w:cs="Times New Roman" w:hint="eastAsia"/>
          <w:b/>
          <w:snapToGrid w:val="0"/>
          <w:sz w:val="32"/>
          <w:szCs w:val="32"/>
        </w:rPr>
        <w:t>五、关于一般公共预算财政拨款支出决算情况说明</w:t>
      </w:r>
      <w:bookmarkEnd w:id="59"/>
      <w:bookmarkEnd w:id="60"/>
      <w:bookmarkEnd w:id="61"/>
      <w:bookmarkEnd w:id="62"/>
    </w:p>
    <w:p w:rsidR="007E22C9" w:rsidRPr="009601F8" w:rsidRDefault="009601F8" w:rsidP="009601F8">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宁波</w:t>
      </w:r>
      <w:r w:rsidR="00F27C95" w:rsidRPr="009601F8">
        <w:rPr>
          <w:rFonts w:ascii="仿宋_GB2312" w:eastAsia="仿宋_GB2312" w:hAnsi="仿宋"/>
          <w:sz w:val="32"/>
          <w:szCs w:val="32"/>
        </w:rPr>
        <w:t>海事局 202</w:t>
      </w:r>
      <w:r w:rsidR="00435AF2">
        <w:rPr>
          <w:rFonts w:ascii="仿宋_GB2312" w:eastAsia="仿宋_GB2312" w:hAnsi="仿宋" w:hint="eastAsia"/>
          <w:sz w:val="32"/>
          <w:szCs w:val="32"/>
        </w:rPr>
        <w:t>1</w:t>
      </w:r>
      <w:r w:rsidR="00F27C95" w:rsidRPr="009601F8">
        <w:rPr>
          <w:rFonts w:ascii="仿宋_GB2312" w:eastAsia="仿宋_GB2312" w:hAnsi="仿宋"/>
          <w:sz w:val="32"/>
          <w:szCs w:val="32"/>
        </w:rPr>
        <w:t xml:space="preserve"> 年度一般公共预算财政拨款决算</w:t>
      </w:r>
      <w:r w:rsidR="00435AF2">
        <w:rPr>
          <w:rFonts w:ascii="仿宋_GB2312" w:eastAsia="仿宋_GB2312" w:hAnsi="仿宋" w:hint="eastAsia"/>
          <w:sz w:val="32"/>
          <w:szCs w:val="32"/>
        </w:rPr>
        <w:t>18847.02</w:t>
      </w:r>
      <w:r>
        <w:rPr>
          <w:rFonts w:ascii="仿宋_GB2312" w:eastAsia="仿宋_GB2312" w:hAnsi="仿宋" w:hint="eastAsia"/>
          <w:sz w:val="32"/>
          <w:szCs w:val="32"/>
        </w:rPr>
        <w:t>万</w:t>
      </w:r>
      <w:r w:rsidR="00F27C95" w:rsidRPr="009601F8">
        <w:rPr>
          <w:rFonts w:ascii="仿宋_GB2312" w:eastAsia="仿宋_GB2312" w:hAnsi="仿宋"/>
          <w:sz w:val="32"/>
          <w:szCs w:val="32"/>
        </w:rPr>
        <w:t>元，其中基本支出</w:t>
      </w:r>
      <w:r w:rsidR="00435AF2">
        <w:rPr>
          <w:rFonts w:ascii="仿宋_GB2312" w:eastAsia="仿宋_GB2312" w:hAnsi="仿宋" w:hint="eastAsia"/>
          <w:sz w:val="32"/>
          <w:szCs w:val="32"/>
        </w:rPr>
        <w:t>17306.02</w:t>
      </w:r>
      <w:r>
        <w:rPr>
          <w:rFonts w:ascii="仿宋_GB2312" w:eastAsia="仿宋_GB2312" w:hAnsi="仿宋" w:hint="eastAsia"/>
          <w:sz w:val="32"/>
          <w:szCs w:val="32"/>
        </w:rPr>
        <w:t>万</w:t>
      </w:r>
      <w:r w:rsidR="00F27C95" w:rsidRPr="009601F8">
        <w:rPr>
          <w:rFonts w:ascii="仿宋_GB2312" w:eastAsia="仿宋_GB2312" w:hAnsi="仿宋"/>
          <w:sz w:val="32"/>
          <w:szCs w:val="32"/>
        </w:rPr>
        <w:t>元，项目支出</w:t>
      </w:r>
      <w:r w:rsidR="00435AF2">
        <w:rPr>
          <w:rFonts w:ascii="仿宋_GB2312" w:eastAsia="仿宋_GB2312" w:hAnsi="仿宋" w:hint="eastAsia"/>
          <w:sz w:val="32"/>
          <w:szCs w:val="32"/>
        </w:rPr>
        <w:t>1541.00</w:t>
      </w:r>
      <w:r>
        <w:rPr>
          <w:rFonts w:ascii="仿宋_GB2312" w:eastAsia="仿宋_GB2312" w:hAnsi="仿宋" w:hint="eastAsia"/>
          <w:sz w:val="32"/>
          <w:szCs w:val="32"/>
        </w:rPr>
        <w:t>万</w:t>
      </w:r>
      <w:r w:rsidR="00F27C95" w:rsidRPr="009601F8">
        <w:rPr>
          <w:rFonts w:ascii="仿宋_GB2312" w:eastAsia="仿宋_GB2312" w:hAnsi="仿宋"/>
          <w:sz w:val="32"/>
          <w:szCs w:val="32"/>
        </w:rPr>
        <w:t>元。</w:t>
      </w:r>
    </w:p>
    <w:p w:rsidR="007E22C9" w:rsidRPr="00CB6BE5" w:rsidRDefault="00F27C95" w:rsidP="00CB6BE5">
      <w:pPr>
        <w:tabs>
          <w:tab w:val="left" w:pos="1064"/>
        </w:tabs>
        <w:autoSpaceDE/>
        <w:autoSpaceDN/>
        <w:adjustRightInd w:val="0"/>
        <w:snapToGrid w:val="0"/>
        <w:spacing w:line="600" w:lineRule="exact"/>
        <w:ind w:firstLineChars="200" w:firstLine="643"/>
        <w:jc w:val="both"/>
        <w:outlineLvl w:val="1"/>
        <w:rPr>
          <w:rFonts w:ascii="黑体" w:eastAsia="黑体" w:hAnsi="Times New Roman" w:cs="Times New Roman"/>
          <w:b/>
          <w:snapToGrid w:val="0"/>
          <w:sz w:val="32"/>
          <w:szCs w:val="32"/>
        </w:rPr>
      </w:pPr>
      <w:bookmarkStart w:id="63" w:name="_Toc114212904"/>
      <w:bookmarkStart w:id="64" w:name="_Toc114213123"/>
      <w:bookmarkStart w:id="65" w:name="_Toc114213660"/>
      <w:bookmarkStart w:id="66" w:name="_Toc114213900"/>
      <w:r w:rsidRPr="00CB6BE5">
        <w:rPr>
          <w:rFonts w:ascii="黑体" w:eastAsia="黑体" w:hAnsi="Times New Roman" w:cs="Times New Roman" w:hint="eastAsia"/>
          <w:b/>
          <w:snapToGrid w:val="0"/>
          <w:sz w:val="32"/>
          <w:szCs w:val="32"/>
        </w:rPr>
        <w:t>六、关于一般公共预算财政拨款基本支出决算情况说明</w:t>
      </w:r>
      <w:bookmarkEnd w:id="63"/>
      <w:bookmarkEnd w:id="64"/>
      <w:bookmarkEnd w:id="65"/>
      <w:bookmarkEnd w:id="66"/>
    </w:p>
    <w:p w:rsidR="007E22C9" w:rsidRPr="009601F8" w:rsidRDefault="009601F8"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hint="eastAsia"/>
          <w:sz w:val="32"/>
          <w:szCs w:val="32"/>
        </w:rPr>
        <w:t>宁波</w:t>
      </w:r>
      <w:r w:rsidR="00F27C95" w:rsidRPr="009601F8">
        <w:rPr>
          <w:rFonts w:ascii="仿宋_GB2312" w:eastAsia="仿宋_GB2312" w:hAnsi="仿宋"/>
          <w:sz w:val="32"/>
          <w:szCs w:val="32"/>
        </w:rPr>
        <w:t>海事局 202</w:t>
      </w:r>
      <w:r w:rsidR="00435AF2">
        <w:rPr>
          <w:rFonts w:ascii="仿宋_GB2312" w:eastAsia="仿宋_GB2312" w:hAnsi="仿宋" w:hint="eastAsia"/>
          <w:sz w:val="32"/>
          <w:szCs w:val="32"/>
        </w:rPr>
        <w:t>1</w:t>
      </w:r>
      <w:r w:rsidR="00F27C95" w:rsidRPr="009601F8">
        <w:rPr>
          <w:rFonts w:ascii="仿宋_GB2312" w:eastAsia="仿宋_GB2312" w:hAnsi="仿宋"/>
          <w:sz w:val="32"/>
          <w:szCs w:val="32"/>
        </w:rPr>
        <w:t xml:space="preserve"> 年度一般公共预算财政拨款基本支</w:t>
      </w:r>
      <w:r w:rsidR="00B95355">
        <w:rPr>
          <w:rFonts w:ascii="仿宋_GB2312" w:eastAsia="仿宋_GB2312" w:hAnsi="仿宋" w:hint="eastAsia"/>
          <w:sz w:val="32"/>
          <w:szCs w:val="32"/>
        </w:rPr>
        <w:t>出</w:t>
      </w:r>
      <w:r w:rsidR="00435AF2">
        <w:rPr>
          <w:rFonts w:ascii="仿宋_GB2312" w:eastAsia="仿宋_GB2312" w:hAnsi="仿宋" w:hint="eastAsia"/>
          <w:sz w:val="32"/>
          <w:szCs w:val="32"/>
        </w:rPr>
        <w:t>17306.02</w:t>
      </w:r>
      <w:r w:rsidRPr="009601F8">
        <w:rPr>
          <w:rFonts w:ascii="仿宋_GB2312" w:eastAsia="仿宋_GB2312" w:hAnsi="仿宋" w:hint="eastAsia"/>
          <w:sz w:val="32"/>
          <w:szCs w:val="32"/>
        </w:rPr>
        <w:t>万</w:t>
      </w:r>
      <w:r w:rsidR="00F27C95" w:rsidRPr="009601F8">
        <w:rPr>
          <w:rFonts w:ascii="仿宋_GB2312" w:eastAsia="仿宋_GB2312" w:hAnsi="仿宋"/>
          <w:sz w:val="32"/>
          <w:szCs w:val="32"/>
        </w:rPr>
        <w:t>元，其中：</w:t>
      </w:r>
    </w:p>
    <w:p w:rsidR="007E22C9" w:rsidRPr="009601F8" w:rsidRDefault="00F27C95"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sz w:val="32"/>
          <w:szCs w:val="32"/>
        </w:rPr>
        <w:t xml:space="preserve">人员经费 </w:t>
      </w:r>
      <w:r w:rsidR="00435AF2">
        <w:rPr>
          <w:rFonts w:ascii="仿宋_GB2312" w:eastAsia="仿宋_GB2312" w:hAnsi="仿宋" w:hint="eastAsia"/>
          <w:sz w:val="32"/>
          <w:szCs w:val="32"/>
        </w:rPr>
        <w:t>14430.37</w:t>
      </w:r>
      <w:r w:rsidR="009601F8" w:rsidRPr="009601F8">
        <w:rPr>
          <w:rFonts w:ascii="仿宋_GB2312" w:eastAsia="仿宋_GB2312" w:hAnsi="仿宋" w:hint="eastAsia"/>
          <w:sz w:val="32"/>
          <w:szCs w:val="32"/>
        </w:rPr>
        <w:t>万</w:t>
      </w:r>
      <w:r w:rsidRPr="009601F8">
        <w:rPr>
          <w:rFonts w:ascii="仿宋_GB2312" w:eastAsia="仿宋_GB2312" w:hAnsi="仿宋"/>
          <w:sz w:val="32"/>
          <w:szCs w:val="32"/>
        </w:rPr>
        <w:t>元，主要包括：基本工资、津贴补贴、奖金、奖金、职工基本医疗保险缴费、住房公积金、退休费等。</w:t>
      </w:r>
    </w:p>
    <w:p w:rsidR="007E22C9" w:rsidRPr="009601F8" w:rsidRDefault="00F27C95" w:rsidP="009601F8">
      <w:pPr>
        <w:spacing w:line="360" w:lineRule="auto"/>
        <w:ind w:firstLineChars="200" w:firstLine="640"/>
        <w:rPr>
          <w:rFonts w:ascii="仿宋_GB2312" w:eastAsia="仿宋_GB2312" w:hAnsi="仿宋"/>
          <w:sz w:val="32"/>
          <w:szCs w:val="32"/>
        </w:rPr>
      </w:pPr>
      <w:r w:rsidRPr="009601F8">
        <w:rPr>
          <w:rFonts w:ascii="仿宋_GB2312" w:eastAsia="仿宋_GB2312" w:hAnsi="仿宋"/>
          <w:sz w:val="32"/>
          <w:szCs w:val="32"/>
        </w:rPr>
        <w:t>公用经费</w:t>
      </w:r>
      <w:r w:rsidR="00435AF2">
        <w:rPr>
          <w:rFonts w:ascii="仿宋_GB2312" w:eastAsia="仿宋_GB2312" w:hAnsi="仿宋" w:hint="eastAsia"/>
          <w:sz w:val="32"/>
          <w:szCs w:val="32"/>
        </w:rPr>
        <w:t>2875.65</w:t>
      </w:r>
      <w:r w:rsidR="009601F8" w:rsidRPr="009601F8">
        <w:rPr>
          <w:rFonts w:ascii="仿宋_GB2312" w:eastAsia="仿宋_GB2312" w:hAnsi="仿宋" w:hint="eastAsia"/>
          <w:sz w:val="32"/>
          <w:szCs w:val="32"/>
        </w:rPr>
        <w:t>万</w:t>
      </w:r>
      <w:r w:rsidRPr="009601F8">
        <w:rPr>
          <w:rFonts w:ascii="仿宋_GB2312" w:eastAsia="仿宋_GB2312" w:hAnsi="仿宋"/>
          <w:sz w:val="32"/>
          <w:szCs w:val="32"/>
        </w:rPr>
        <w:t>元，主要包括：水费、电费、邮电费、物业管理费、 差旅费、维修(护)费、培训费、公务招待费、专用材料费、劳务费、福利费、公务用车运行维护费、 其他交通费、其他商品和服务支出。</w:t>
      </w:r>
    </w:p>
    <w:p w:rsidR="007E22C9" w:rsidRPr="00CB6BE5" w:rsidRDefault="00F27C95" w:rsidP="00CB6BE5">
      <w:pPr>
        <w:tabs>
          <w:tab w:val="left" w:pos="1064"/>
        </w:tabs>
        <w:autoSpaceDE/>
        <w:autoSpaceDN/>
        <w:adjustRightInd w:val="0"/>
        <w:snapToGrid w:val="0"/>
        <w:spacing w:line="600" w:lineRule="exact"/>
        <w:ind w:firstLineChars="200" w:firstLine="643"/>
        <w:jc w:val="both"/>
        <w:outlineLvl w:val="1"/>
        <w:rPr>
          <w:rFonts w:ascii="黑体" w:eastAsia="黑体" w:hAnsi="Times New Roman" w:cs="Times New Roman"/>
          <w:b/>
          <w:snapToGrid w:val="0"/>
          <w:sz w:val="32"/>
          <w:szCs w:val="32"/>
        </w:rPr>
        <w:sectPr w:rsidR="007E22C9" w:rsidRPr="00CB6BE5">
          <w:pgSz w:w="11910" w:h="16840"/>
          <w:pgMar w:top="1420" w:right="1260" w:bottom="1420" w:left="1300" w:header="0" w:footer="1237" w:gutter="0"/>
          <w:cols w:space="720"/>
        </w:sectPr>
      </w:pPr>
      <w:bookmarkStart w:id="67" w:name="_Toc114212905"/>
      <w:bookmarkStart w:id="68" w:name="_Toc114213124"/>
      <w:bookmarkStart w:id="69" w:name="_Toc114213661"/>
      <w:bookmarkStart w:id="70" w:name="_Toc114213901"/>
      <w:r w:rsidRPr="00CB6BE5">
        <w:rPr>
          <w:rFonts w:ascii="黑体" w:eastAsia="黑体" w:hAnsi="Times New Roman" w:cs="Times New Roman" w:hint="eastAsia"/>
          <w:b/>
          <w:snapToGrid w:val="0"/>
          <w:sz w:val="32"/>
          <w:szCs w:val="32"/>
        </w:rPr>
        <w:t>七、关于一般公共预算财政拨款“三公”经费支</w:t>
      </w:r>
      <w:bookmarkEnd w:id="67"/>
      <w:bookmarkEnd w:id="68"/>
      <w:bookmarkEnd w:id="69"/>
      <w:bookmarkEnd w:id="70"/>
      <w:r w:rsidR="004B2BF8">
        <w:rPr>
          <w:rFonts w:ascii="黑体" w:eastAsia="黑体" w:hAnsi="Times New Roman" w:cs="Times New Roman" w:hint="eastAsia"/>
          <w:b/>
          <w:snapToGrid w:val="0"/>
          <w:sz w:val="32"/>
          <w:szCs w:val="32"/>
        </w:rPr>
        <w:t>出</w:t>
      </w:r>
    </w:p>
    <w:p w:rsidR="007E22C9" w:rsidRPr="00CB6BE5" w:rsidRDefault="00F27C95" w:rsidP="004B2BF8">
      <w:pPr>
        <w:tabs>
          <w:tab w:val="left" w:pos="1064"/>
        </w:tabs>
        <w:autoSpaceDE/>
        <w:autoSpaceDN/>
        <w:adjustRightInd w:val="0"/>
        <w:snapToGrid w:val="0"/>
        <w:spacing w:line="600" w:lineRule="exact"/>
        <w:ind w:firstLineChars="200" w:firstLine="643"/>
        <w:jc w:val="both"/>
        <w:outlineLvl w:val="1"/>
        <w:rPr>
          <w:rFonts w:ascii="黑体" w:eastAsia="黑体" w:hAnsi="Times New Roman" w:cs="Times New Roman"/>
          <w:b/>
          <w:snapToGrid w:val="0"/>
          <w:sz w:val="32"/>
          <w:szCs w:val="32"/>
        </w:rPr>
      </w:pPr>
      <w:bookmarkStart w:id="71" w:name="_Toc114212906"/>
      <w:bookmarkStart w:id="72" w:name="_Toc114213125"/>
      <w:bookmarkStart w:id="73" w:name="_Toc114213662"/>
      <w:bookmarkStart w:id="74" w:name="_Toc114213902"/>
      <w:r w:rsidRPr="00CB6BE5">
        <w:rPr>
          <w:rFonts w:ascii="黑体" w:eastAsia="黑体" w:hAnsi="Times New Roman" w:cs="Times New Roman" w:hint="eastAsia"/>
          <w:b/>
          <w:snapToGrid w:val="0"/>
          <w:sz w:val="32"/>
          <w:szCs w:val="32"/>
        </w:rPr>
        <w:lastRenderedPageBreak/>
        <w:t>决算情况说明</w:t>
      </w:r>
      <w:bookmarkEnd w:id="71"/>
      <w:bookmarkEnd w:id="72"/>
      <w:bookmarkEnd w:id="73"/>
      <w:bookmarkEnd w:id="74"/>
    </w:p>
    <w:p w:rsidR="007E22C9" w:rsidRPr="009601F8" w:rsidRDefault="00F27C95" w:rsidP="00EF74E2">
      <w:pPr>
        <w:spacing w:line="360" w:lineRule="auto"/>
        <w:ind w:firstLineChars="200" w:firstLine="640"/>
        <w:rPr>
          <w:rFonts w:ascii="仿宋_GB2312" w:eastAsia="仿宋_GB2312" w:hAnsi="仿宋"/>
          <w:sz w:val="32"/>
          <w:szCs w:val="32"/>
        </w:rPr>
      </w:pPr>
      <w:r w:rsidRPr="009601F8">
        <w:rPr>
          <w:rFonts w:ascii="仿宋_GB2312" w:eastAsia="仿宋_GB2312" w:hAnsi="仿宋"/>
          <w:sz w:val="32"/>
          <w:szCs w:val="32"/>
        </w:rPr>
        <w:t>202</w:t>
      </w:r>
      <w:r w:rsidR="00435AF2">
        <w:rPr>
          <w:rFonts w:ascii="仿宋_GB2312" w:eastAsia="仿宋_GB2312" w:hAnsi="仿宋" w:hint="eastAsia"/>
          <w:sz w:val="32"/>
          <w:szCs w:val="32"/>
        </w:rPr>
        <w:t>1</w:t>
      </w:r>
      <w:r w:rsidRPr="009601F8">
        <w:rPr>
          <w:rFonts w:ascii="仿宋_GB2312" w:eastAsia="仿宋_GB2312" w:hAnsi="仿宋"/>
          <w:sz w:val="32"/>
          <w:szCs w:val="32"/>
        </w:rPr>
        <w:t>年度，</w:t>
      </w:r>
      <w:r w:rsidR="009601F8" w:rsidRPr="009601F8">
        <w:rPr>
          <w:rFonts w:ascii="仿宋_GB2312" w:eastAsia="仿宋_GB2312" w:hAnsi="仿宋" w:hint="eastAsia"/>
          <w:sz w:val="32"/>
          <w:szCs w:val="32"/>
        </w:rPr>
        <w:t>宁波</w:t>
      </w:r>
      <w:r w:rsidRPr="009601F8">
        <w:rPr>
          <w:rFonts w:ascii="仿宋_GB2312" w:eastAsia="仿宋_GB2312" w:hAnsi="仿宋"/>
          <w:sz w:val="32"/>
          <w:szCs w:val="32"/>
        </w:rPr>
        <w:t>海事局一般公共预算财政拨款三公经费支出</w:t>
      </w:r>
      <w:r w:rsidR="00435AF2">
        <w:rPr>
          <w:rFonts w:ascii="仿宋_GB2312" w:eastAsia="仿宋_GB2312" w:hAnsi="仿宋" w:hint="eastAsia"/>
          <w:sz w:val="32"/>
          <w:szCs w:val="32"/>
        </w:rPr>
        <w:t>243.59</w:t>
      </w:r>
      <w:r w:rsidR="009601F8" w:rsidRPr="009601F8">
        <w:rPr>
          <w:rFonts w:ascii="仿宋_GB2312" w:eastAsia="仿宋_GB2312" w:hAnsi="仿宋" w:hint="eastAsia"/>
          <w:sz w:val="32"/>
          <w:szCs w:val="32"/>
        </w:rPr>
        <w:t>万</w:t>
      </w:r>
      <w:r w:rsidRPr="009601F8">
        <w:rPr>
          <w:rFonts w:ascii="仿宋_GB2312" w:eastAsia="仿宋_GB2312" w:hAnsi="仿宋"/>
          <w:sz w:val="32"/>
          <w:szCs w:val="32"/>
        </w:rPr>
        <w:t>元，完成预算的</w:t>
      </w:r>
      <w:r w:rsidR="00435AF2">
        <w:rPr>
          <w:rFonts w:ascii="仿宋_GB2312" w:eastAsia="仿宋_GB2312" w:hAnsi="仿宋" w:hint="eastAsia"/>
          <w:sz w:val="32"/>
          <w:szCs w:val="32"/>
        </w:rPr>
        <w:t>88.40</w:t>
      </w:r>
      <w:r w:rsidRPr="009601F8">
        <w:rPr>
          <w:rFonts w:ascii="仿宋_GB2312" w:eastAsia="仿宋_GB2312" w:hAnsi="仿宋"/>
          <w:noProof/>
          <w:sz w:val="32"/>
          <w:szCs w:val="32"/>
        </w:rPr>
        <w:drawing>
          <wp:inline distT="0" distB="0" distL="0" distR="0">
            <wp:extent cx="85724" cy="155574"/>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7" cstate="print"/>
                    <a:stretch>
                      <a:fillRect/>
                    </a:stretch>
                  </pic:blipFill>
                  <pic:spPr>
                    <a:xfrm>
                      <a:off x="0" y="0"/>
                      <a:ext cx="85724" cy="155574"/>
                    </a:xfrm>
                    <a:prstGeom prst="rect">
                      <a:avLst/>
                    </a:prstGeom>
                  </pic:spPr>
                </pic:pic>
              </a:graphicData>
            </a:graphic>
          </wp:inline>
        </w:drawing>
      </w:r>
      <w:r w:rsidRPr="009601F8">
        <w:rPr>
          <w:rFonts w:ascii="仿宋_GB2312" w:eastAsia="仿宋_GB2312" w:hAnsi="仿宋"/>
          <w:sz w:val="32"/>
          <w:szCs w:val="32"/>
        </w:rPr>
        <w:t>。其中：公务用车运行费</w:t>
      </w:r>
      <w:r w:rsidR="00435AF2">
        <w:rPr>
          <w:rFonts w:ascii="仿宋_GB2312" w:eastAsia="仿宋_GB2312" w:hAnsi="仿宋" w:hint="eastAsia"/>
          <w:sz w:val="32"/>
          <w:szCs w:val="32"/>
        </w:rPr>
        <w:t>243.15</w:t>
      </w:r>
      <w:r w:rsidR="009601F8" w:rsidRPr="009601F8">
        <w:rPr>
          <w:rFonts w:ascii="仿宋_GB2312" w:eastAsia="仿宋_GB2312" w:hAnsi="仿宋" w:hint="eastAsia"/>
          <w:sz w:val="32"/>
          <w:szCs w:val="32"/>
        </w:rPr>
        <w:t>万</w:t>
      </w:r>
      <w:r w:rsidRPr="009601F8">
        <w:rPr>
          <w:rFonts w:ascii="仿宋_GB2312" w:eastAsia="仿宋_GB2312" w:hAnsi="仿宋"/>
          <w:sz w:val="32"/>
          <w:szCs w:val="32"/>
        </w:rPr>
        <w:t>元，完成预算的</w:t>
      </w:r>
      <w:r w:rsidR="00435AF2">
        <w:rPr>
          <w:rFonts w:ascii="仿宋_GB2312" w:eastAsia="仿宋_GB2312" w:hAnsi="仿宋" w:hint="eastAsia"/>
          <w:sz w:val="32"/>
          <w:szCs w:val="32"/>
        </w:rPr>
        <w:t>88.93</w:t>
      </w:r>
      <w:r w:rsidR="009601F8" w:rsidRPr="009601F8">
        <w:rPr>
          <w:rFonts w:ascii="仿宋_GB2312" w:eastAsia="仿宋_GB2312" w:hAnsi="仿宋" w:hint="eastAsia"/>
          <w:sz w:val="32"/>
          <w:szCs w:val="32"/>
        </w:rPr>
        <w:t>%</w:t>
      </w:r>
      <w:r w:rsidRPr="009601F8">
        <w:rPr>
          <w:rFonts w:ascii="仿宋_GB2312" w:eastAsia="仿宋_GB2312" w:hAnsi="仿宋"/>
          <w:sz w:val="32"/>
          <w:szCs w:val="32"/>
        </w:rPr>
        <w:t>；</w:t>
      </w:r>
      <w:r w:rsidR="009601F8">
        <w:rPr>
          <w:rFonts w:ascii="仿宋_GB2312" w:eastAsia="仿宋_GB2312" w:hAnsi="仿宋" w:hint="eastAsia"/>
          <w:sz w:val="32"/>
          <w:szCs w:val="32"/>
        </w:rPr>
        <w:t>公务接待费</w:t>
      </w:r>
      <w:r w:rsidR="00435AF2">
        <w:rPr>
          <w:rFonts w:ascii="仿宋_GB2312" w:eastAsia="仿宋_GB2312" w:hAnsi="仿宋" w:hint="eastAsia"/>
          <w:sz w:val="32"/>
          <w:szCs w:val="32"/>
        </w:rPr>
        <w:t>0.43</w:t>
      </w:r>
      <w:r w:rsidR="00931523">
        <w:rPr>
          <w:rFonts w:ascii="仿宋_GB2312" w:eastAsia="仿宋_GB2312" w:hAnsi="仿宋" w:hint="eastAsia"/>
          <w:sz w:val="32"/>
          <w:szCs w:val="32"/>
        </w:rPr>
        <w:t>万元，完成预算</w:t>
      </w:r>
      <w:r w:rsidR="00435AF2">
        <w:rPr>
          <w:rFonts w:ascii="仿宋_GB2312" w:eastAsia="仿宋_GB2312" w:hAnsi="仿宋" w:hint="eastAsia"/>
          <w:sz w:val="32"/>
          <w:szCs w:val="32"/>
        </w:rPr>
        <w:t>20.28</w:t>
      </w:r>
      <w:r w:rsidR="00931523">
        <w:rPr>
          <w:rFonts w:ascii="仿宋_GB2312" w:eastAsia="仿宋_GB2312" w:hAnsi="仿宋" w:hint="eastAsia"/>
          <w:sz w:val="32"/>
          <w:szCs w:val="32"/>
        </w:rPr>
        <w:t>%</w:t>
      </w:r>
      <w:r w:rsidRPr="009601F8">
        <w:rPr>
          <w:rFonts w:ascii="仿宋_GB2312" w:eastAsia="仿宋_GB2312" w:hAnsi="仿宋"/>
          <w:sz w:val="32"/>
          <w:szCs w:val="32"/>
        </w:rPr>
        <w:t>。主要原因是：认真贯彻落实中央八项规定精神</w:t>
      </w:r>
      <w:r w:rsidR="00931523">
        <w:rPr>
          <w:rFonts w:ascii="仿宋_GB2312" w:eastAsia="仿宋_GB2312" w:hAnsi="仿宋" w:hint="eastAsia"/>
          <w:sz w:val="32"/>
          <w:szCs w:val="32"/>
        </w:rPr>
        <w:t>，遵守</w:t>
      </w:r>
      <w:r w:rsidR="00931523" w:rsidRPr="00931523">
        <w:rPr>
          <w:rFonts w:ascii="仿宋_GB2312" w:eastAsia="仿宋_GB2312" w:hAnsi="仿宋"/>
          <w:sz w:val="32"/>
          <w:szCs w:val="32"/>
        </w:rPr>
        <w:t>疫情防控要求</w:t>
      </w:r>
      <w:r w:rsidRPr="009601F8">
        <w:rPr>
          <w:rFonts w:ascii="仿宋_GB2312" w:eastAsia="仿宋_GB2312" w:hAnsi="仿宋"/>
          <w:sz w:val="32"/>
          <w:szCs w:val="32"/>
        </w:rPr>
        <w:t>和厉行节约要求，严格控制和压缩</w:t>
      </w:r>
      <w:r w:rsidRPr="009601F8">
        <w:rPr>
          <w:rFonts w:ascii="仿宋_GB2312" w:eastAsia="仿宋_GB2312" w:hAnsi="仿宋"/>
          <w:sz w:val="32"/>
          <w:szCs w:val="32"/>
        </w:rPr>
        <w:t>“</w:t>
      </w:r>
      <w:r w:rsidRPr="009601F8">
        <w:rPr>
          <w:rFonts w:ascii="仿宋_GB2312" w:eastAsia="仿宋_GB2312" w:hAnsi="仿宋"/>
          <w:sz w:val="32"/>
          <w:szCs w:val="32"/>
        </w:rPr>
        <w:t>三公</w:t>
      </w:r>
      <w:r w:rsidRPr="009601F8">
        <w:rPr>
          <w:rFonts w:ascii="仿宋_GB2312" w:eastAsia="仿宋_GB2312" w:hAnsi="仿宋"/>
          <w:sz w:val="32"/>
          <w:szCs w:val="32"/>
        </w:rPr>
        <w:t>”</w:t>
      </w:r>
      <w:r w:rsidRPr="009601F8">
        <w:rPr>
          <w:rFonts w:ascii="仿宋_GB2312" w:eastAsia="仿宋_GB2312" w:hAnsi="仿宋"/>
          <w:sz w:val="32"/>
          <w:szCs w:val="32"/>
        </w:rPr>
        <w:t>经费相关支出。</w:t>
      </w:r>
    </w:p>
    <w:p w:rsidR="007E22C9" w:rsidRPr="00CB6BE5" w:rsidRDefault="00F27C95" w:rsidP="00CB6BE5">
      <w:pPr>
        <w:tabs>
          <w:tab w:val="left" w:pos="1064"/>
        </w:tabs>
        <w:autoSpaceDE/>
        <w:autoSpaceDN/>
        <w:adjustRightInd w:val="0"/>
        <w:snapToGrid w:val="0"/>
        <w:spacing w:line="600" w:lineRule="exact"/>
        <w:ind w:firstLineChars="200" w:firstLine="643"/>
        <w:jc w:val="both"/>
        <w:outlineLvl w:val="1"/>
        <w:rPr>
          <w:rFonts w:ascii="黑体" w:eastAsia="黑体" w:hAnsi="Times New Roman" w:cs="Times New Roman"/>
          <w:b/>
          <w:snapToGrid w:val="0"/>
          <w:sz w:val="32"/>
          <w:szCs w:val="32"/>
        </w:rPr>
      </w:pPr>
      <w:bookmarkStart w:id="75" w:name="_Toc114212907"/>
      <w:bookmarkStart w:id="76" w:name="_Toc114213126"/>
      <w:bookmarkStart w:id="77" w:name="_Toc114213663"/>
      <w:bookmarkStart w:id="78" w:name="_Toc114213903"/>
      <w:r w:rsidRPr="00CB6BE5">
        <w:rPr>
          <w:rFonts w:ascii="黑体" w:eastAsia="黑体" w:hAnsi="Times New Roman" w:cs="Times New Roman" w:hint="eastAsia"/>
          <w:b/>
          <w:snapToGrid w:val="0"/>
          <w:sz w:val="32"/>
          <w:szCs w:val="32"/>
        </w:rPr>
        <w:t>八、关于政府性基金预算财政拨款收入支出决算情况说明</w:t>
      </w:r>
      <w:bookmarkEnd w:id="75"/>
      <w:bookmarkEnd w:id="76"/>
      <w:bookmarkEnd w:id="77"/>
      <w:bookmarkEnd w:id="78"/>
    </w:p>
    <w:p w:rsidR="007E22C9" w:rsidRPr="005625B0" w:rsidRDefault="00F27C95" w:rsidP="005625B0">
      <w:pPr>
        <w:spacing w:line="360" w:lineRule="auto"/>
        <w:ind w:firstLineChars="200" w:firstLine="640"/>
        <w:rPr>
          <w:rFonts w:ascii="仿宋_GB2312" w:eastAsia="仿宋_GB2312" w:hAnsi="仿宋"/>
          <w:sz w:val="32"/>
          <w:szCs w:val="32"/>
        </w:rPr>
      </w:pPr>
      <w:r w:rsidRPr="005625B0">
        <w:rPr>
          <w:rFonts w:ascii="仿宋_GB2312" w:eastAsia="仿宋_GB2312" w:hAnsi="仿宋"/>
          <w:sz w:val="32"/>
          <w:szCs w:val="32"/>
        </w:rPr>
        <w:t>202</w:t>
      </w:r>
      <w:r w:rsidR="00435AF2">
        <w:rPr>
          <w:rFonts w:ascii="仿宋_GB2312" w:eastAsia="仿宋_GB2312" w:hAnsi="仿宋" w:hint="eastAsia"/>
          <w:sz w:val="32"/>
          <w:szCs w:val="32"/>
        </w:rPr>
        <w:t>1</w:t>
      </w:r>
      <w:r w:rsidRPr="005625B0">
        <w:rPr>
          <w:rFonts w:ascii="仿宋_GB2312" w:eastAsia="仿宋_GB2312" w:hAnsi="仿宋"/>
          <w:sz w:val="32"/>
          <w:szCs w:val="32"/>
        </w:rPr>
        <w:t xml:space="preserve"> 年度</w:t>
      </w:r>
      <w:r w:rsidR="005625B0" w:rsidRPr="005625B0">
        <w:rPr>
          <w:rFonts w:ascii="仿宋_GB2312" w:eastAsia="仿宋_GB2312" w:hAnsi="仿宋" w:hint="eastAsia"/>
          <w:sz w:val="32"/>
          <w:szCs w:val="32"/>
        </w:rPr>
        <w:t>宁波</w:t>
      </w:r>
      <w:r w:rsidRPr="005625B0">
        <w:rPr>
          <w:rFonts w:ascii="仿宋_GB2312" w:eastAsia="仿宋_GB2312" w:hAnsi="仿宋"/>
          <w:sz w:val="32"/>
          <w:szCs w:val="32"/>
        </w:rPr>
        <w:t xml:space="preserve">海事局政府性基金预算财政拨款年初结余数为 0，本年收入决算数为 </w:t>
      </w:r>
      <w:r w:rsidR="00435AF2">
        <w:rPr>
          <w:rFonts w:ascii="仿宋_GB2312" w:eastAsia="仿宋_GB2312" w:hAnsi="仿宋" w:hint="eastAsia"/>
          <w:sz w:val="32"/>
          <w:szCs w:val="32"/>
        </w:rPr>
        <w:t>1121</w:t>
      </w:r>
      <w:r w:rsidR="005625B0" w:rsidRPr="005625B0">
        <w:rPr>
          <w:rFonts w:ascii="仿宋_GB2312" w:eastAsia="仿宋_GB2312" w:hAnsi="仿宋" w:hint="eastAsia"/>
          <w:sz w:val="32"/>
          <w:szCs w:val="32"/>
        </w:rPr>
        <w:t>万</w:t>
      </w:r>
      <w:r w:rsidRPr="005625B0">
        <w:rPr>
          <w:rFonts w:ascii="仿宋_GB2312" w:eastAsia="仿宋_GB2312" w:hAnsi="仿宋"/>
          <w:sz w:val="32"/>
          <w:szCs w:val="32"/>
        </w:rPr>
        <w:t>元，本年支出决算数</w:t>
      </w:r>
      <w:r w:rsidR="005625B0" w:rsidRPr="005625B0">
        <w:rPr>
          <w:rFonts w:ascii="仿宋_GB2312" w:eastAsia="仿宋_GB2312" w:hAnsi="仿宋" w:hint="eastAsia"/>
          <w:sz w:val="32"/>
          <w:szCs w:val="32"/>
        </w:rPr>
        <w:t>为</w:t>
      </w:r>
      <w:r w:rsidR="00435AF2">
        <w:rPr>
          <w:rFonts w:ascii="仿宋_GB2312" w:eastAsia="仿宋_GB2312" w:hAnsi="仿宋" w:hint="eastAsia"/>
          <w:sz w:val="32"/>
          <w:szCs w:val="32"/>
        </w:rPr>
        <w:t>1121</w:t>
      </w:r>
      <w:r w:rsidR="005625B0" w:rsidRPr="005625B0">
        <w:rPr>
          <w:rFonts w:ascii="仿宋_GB2312" w:eastAsia="仿宋_GB2312" w:hAnsi="仿宋" w:hint="eastAsia"/>
          <w:sz w:val="32"/>
          <w:szCs w:val="32"/>
        </w:rPr>
        <w:t>万</w:t>
      </w:r>
      <w:r w:rsidRPr="005625B0">
        <w:rPr>
          <w:rFonts w:ascii="仿宋_GB2312" w:eastAsia="仿宋_GB2312" w:hAnsi="仿宋"/>
          <w:sz w:val="32"/>
          <w:szCs w:val="32"/>
        </w:rPr>
        <w:t>元，本年无结余。具体为其他港口建设费安排的支出。</w:t>
      </w:r>
    </w:p>
    <w:p w:rsidR="007E22C9" w:rsidRPr="00CB6BE5" w:rsidRDefault="00F27C95" w:rsidP="00CB6BE5">
      <w:pPr>
        <w:tabs>
          <w:tab w:val="left" w:pos="1064"/>
        </w:tabs>
        <w:autoSpaceDE/>
        <w:autoSpaceDN/>
        <w:adjustRightInd w:val="0"/>
        <w:snapToGrid w:val="0"/>
        <w:spacing w:line="600" w:lineRule="exact"/>
        <w:ind w:firstLineChars="200" w:firstLine="643"/>
        <w:jc w:val="both"/>
        <w:outlineLvl w:val="1"/>
        <w:rPr>
          <w:rFonts w:ascii="黑体" w:eastAsia="黑体" w:hAnsi="Times New Roman" w:cs="Times New Roman"/>
          <w:b/>
          <w:snapToGrid w:val="0"/>
          <w:sz w:val="32"/>
          <w:szCs w:val="32"/>
        </w:rPr>
      </w:pPr>
      <w:bookmarkStart w:id="79" w:name="_Toc114212908"/>
      <w:bookmarkStart w:id="80" w:name="_Toc114213127"/>
      <w:bookmarkStart w:id="81" w:name="_Toc114213664"/>
      <w:bookmarkStart w:id="82" w:name="_Toc114213904"/>
      <w:r w:rsidRPr="00CB6BE5">
        <w:rPr>
          <w:rFonts w:ascii="黑体" w:eastAsia="黑体" w:hAnsi="Times New Roman" w:cs="Times New Roman" w:hint="eastAsia"/>
          <w:b/>
          <w:snapToGrid w:val="0"/>
          <w:sz w:val="32"/>
          <w:szCs w:val="32"/>
        </w:rPr>
        <w:t>九、其他重要事项说明</w:t>
      </w:r>
      <w:bookmarkEnd w:id="79"/>
      <w:bookmarkEnd w:id="80"/>
      <w:bookmarkEnd w:id="81"/>
      <w:bookmarkEnd w:id="82"/>
    </w:p>
    <w:p w:rsidR="007E22C9" w:rsidRPr="005062AA" w:rsidRDefault="00F27C95" w:rsidP="005062AA">
      <w:pPr>
        <w:spacing w:line="360" w:lineRule="auto"/>
        <w:ind w:firstLineChars="200" w:firstLine="640"/>
        <w:rPr>
          <w:rFonts w:ascii="仿宋_GB2312" w:eastAsia="仿宋_GB2312" w:hAnsi="仿宋"/>
          <w:sz w:val="32"/>
          <w:szCs w:val="32"/>
        </w:rPr>
      </w:pPr>
      <w:r w:rsidRPr="005062AA">
        <w:rPr>
          <w:rFonts w:ascii="仿宋_GB2312" w:eastAsia="仿宋_GB2312" w:hAnsi="仿宋"/>
          <w:sz w:val="32"/>
          <w:szCs w:val="32"/>
        </w:rPr>
        <w:t>（一）机关运行经费支出</w:t>
      </w:r>
    </w:p>
    <w:p w:rsidR="007E22C9" w:rsidRPr="005062AA" w:rsidRDefault="00F27C95" w:rsidP="005062AA">
      <w:pPr>
        <w:spacing w:line="360" w:lineRule="auto"/>
        <w:ind w:firstLineChars="200" w:firstLine="640"/>
        <w:rPr>
          <w:rFonts w:ascii="仿宋_GB2312" w:eastAsia="仿宋_GB2312" w:hAnsi="仿宋"/>
          <w:sz w:val="32"/>
          <w:szCs w:val="32"/>
        </w:rPr>
      </w:pPr>
      <w:r w:rsidRPr="005062AA">
        <w:rPr>
          <w:rFonts w:ascii="仿宋_GB2312" w:eastAsia="仿宋_GB2312" w:hAnsi="仿宋"/>
          <w:sz w:val="32"/>
          <w:szCs w:val="32"/>
        </w:rPr>
        <w:t>202</w:t>
      </w:r>
      <w:r w:rsidR="00435AF2">
        <w:rPr>
          <w:rFonts w:ascii="仿宋_GB2312" w:eastAsia="仿宋_GB2312" w:hAnsi="仿宋" w:hint="eastAsia"/>
          <w:sz w:val="32"/>
          <w:szCs w:val="32"/>
        </w:rPr>
        <w:t>1</w:t>
      </w:r>
      <w:r w:rsidRPr="005062AA">
        <w:rPr>
          <w:rFonts w:ascii="仿宋_GB2312" w:eastAsia="仿宋_GB2312" w:hAnsi="仿宋"/>
          <w:sz w:val="32"/>
          <w:szCs w:val="32"/>
        </w:rPr>
        <w:t xml:space="preserve">年公用支出合计 </w:t>
      </w:r>
      <w:r w:rsidR="00435AF2">
        <w:rPr>
          <w:rFonts w:ascii="仿宋_GB2312" w:eastAsia="仿宋_GB2312" w:hAnsi="仿宋" w:hint="eastAsia"/>
          <w:sz w:val="32"/>
          <w:szCs w:val="32"/>
        </w:rPr>
        <w:t>2854.50</w:t>
      </w:r>
      <w:r w:rsidRPr="005062AA">
        <w:rPr>
          <w:rFonts w:ascii="仿宋_GB2312" w:eastAsia="仿宋_GB2312" w:hAnsi="仿宋"/>
          <w:sz w:val="32"/>
          <w:szCs w:val="32"/>
        </w:rPr>
        <w:t>万元，较上年减少</w:t>
      </w:r>
      <w:r w:rsidR="00435AF2">
        <w:rPr>
          <w:rFonts w:ascii="仿宋_GB2312" w:eastAsia="仿宋_GB2312" w:hAnsi="仿宋" w:hint="eastAsia"/>
          <w:sz w:val="32"/>
          <w:szCs w:val="32"/>
        </w:rPr>
        <w:t>11.46</w:t>
      </w:r>
      <w:r w:rsidR="00B95355" w:rsidRPr="005062AA">
        <w:rPr>
          <w:rFonts w:ascii="仿宋_GB2312" w:eastAsia="仿宋_GB2312" w:hAnsi="仿宋" w:hint="eastAsia"/>
          <w:sz w:val="32"/>
          <w:szCs w:val="32"/>
        </w:rPr>
        <w:t>%</w:t>
      </w:r>
      <w:r w:rsidRPr="005062AA">
        <w:rPr>
          <w:rFonts w:ascii="仿宋_GB2312" w:eastAsia="仿宋_GB2312" w:hAnsi="仿宋"/>
          <w:sz w:val="32"/>
          <w:szCs w:val="32"/>
        </w:rPr>
        <w:t>。主要原因是</w:t>
      </w:r>
      <w:r w:rsidR="00B95355" w:rsidRPr="005062AA">
        <w:rPr>
          <w:rFonts w:ascii="仿宋_GB2312" w:eastAsia="仿宋_GB2312" w:hAnsi="仿宋"/>
          <w:sz w:val="32"/>
          <w:szCs w:val="32"/>
        </w:rPr>
        <w:t>落实党中央、国务院关于过紧日子要求</w:t>
      </w:r>
      <w:r w:rsidR="00B95355" w:rsidRPr="005062AA">
        <w:rPr>
          <w:rFonts w:ascii="仿宋_GB2312" w:eastAsia="仿宋_GB2312" w:hAnsi="仿宋" w:hint="eastAsia"/>
          <w:sz w:val="32"/>
          <w:szCs w:val="32"/>
        </w:rPr>
        <w:t>，</w:t>
      </w:r>
      <w:r w:rsidRPr="005062AA">
        <w:rPr>
          <w:rFonts w:ascii="仿宋_GB2312" w:eastAsia="仿宋_GB2312" w:hAnsi="仿宋"/>
          <w:sz w:val="32"/>
          <w:szCs w:val="32"/>
        </w:rPr>
        <w:t>减少一般性开支。</w:t>
      </w:r>
    </w:p>
    <w:p w:rsidR="005062AA" w:rsidRPr="00A236C9" w:rsidRDefault="00F27C95" w:rsidP="00A236C9">
      <w:pPr>
        <w:pStyle w:val="a3"/>
        <w:spacing w:before="6"/>
        <w:ind w:left="758"/>
      </w:pPr>
      <w:r>
        <w:t>（二）政府采购支出</w:t>
      </w:r>
    </w:p>
    <w:p w:rsidR="005062AA" w:rsidRPr="005062AA" w:rsidRDefault="005062AA" w:rsidP="005062AA">
      <w:pPr>
        <w:spacing w:line="360" w:lineRule="auto"/>
        <w:ind w:firstLineChars="200" w:firstLine="640"/>
        <w:rPr>
          <w:rFonts w:ascii="仿宋_GB2312" w:eastAsia="仿宋_GB2312" w:hAnsi="仿宋"/>
          <w:sz w:val="32"/>
          <w:szCs w:val="32"/>
        </w:rPr>
      </w:pPr>
      <w:r w:rsidRPr="005062AA">
        <w:rPr>
          <w:rFonts w:ascii="仿宋_GB2312" w:eastAsia="仿宋_GB2312" w:hAnsi="仿宋"/>
          <w:sz w:val="32"/>
          <w:szCs w:val="32"/>
        </w:rPr>
        <w:t>202</w:t>
      </w:r>
      <w:r w:rsidR="00435AF2">
        <w:rPr>
          <w:rFonts w:ascii="仿宋_GB2312" w:eastAsia="仿宋_GB2312" w:hAnsi="仿宋" w:hint="eastAsia"/>
          <w:sz w:val="32"/>
          <w:szCs w:val="32"/>
        </w:rPr>
        <w:t>1</w:t>
      </w:r>
      <w:r w:rsidRPr="005062AA">
        <w:rPr>
          <w:rFonts w:ascii="仿宋_GB2312" w:eastAsia="仿宋_GB2312" w:hAnsi="仿宋"/>
          <w:sz w:val="32"/>
          <w:szCs w:val="32"/>
        </w:rPr>
        <w:t xml:space="preserve"> 年度</w:t>
      </w:r>
      <w:r>
        <w:rPr>
          <w:rFonts w:ascii="仿宋_GB2312" w:eastAsia="仿宋_GB2312" w:hAnsi="仿宋" w:hint="eastAsia"/>
          <w:sz w:val="32"/>
          <w:szCs w:val="32"/>
        </w:rPr>
        <w:t>宁波</w:t>
      </w:r>
      <w:r w:rsidRPr="005062AA">
        <w:rPr>
          <w:rFonts w:ascii="仿宋_GB2312" w:eastAsia="仿宋_GB2312" w:hAnsi="仿宋"/>
          <w:sz w:val="32"/>
          <w:szCs w:val="32"/>
        </w:rPr>
        <w:t>海事局政府采购支出总额</w:t>
      </w:r>
      <w:r w:rsidR="00435AF2">
        <w:rPr>
          <w:rFonts w:ascii="仿宋_GB2312" w:eastAsia="仿宋_GB2312" w:hAnsi="仿宋" w:hint="eastAsia"/>
          <w:sz w:val="32"/>
          <w:szCs w:val="32"/>
        </w:rPr>
        <w:t>2722.32</w:t>
      </w:r>
      <w:r w:rsidRPr="005062AA">
        <w:rPr>
          <w:rFonts w:ascii="仿宋_GB2312" w:eastAsia="仿宋_GB2312" w:hAnsi="仿宋"/>
          <w:sz w:val="32"/>
          <w:szCs w:val="32"/>
        </w:rPr>
        <w:t>万元，其中： 政府采购货物支出</w:t>
      </w:r>
      <w:r w:rsidR="00435AF2">
        <w:rPr>
          <w:rFonts w:ascii="仿宋_GB2312" w:eastAsia="仿宋_GB2312" w:hAnsi="仿宋" w:hint="eastAsia"/>
          <w:sz w:val="32"/>
          <w:szCs w:val="32"/>
        </w:rPr>
        <w:t>824.38</w:t>
      </w:r>
      <w:r w:rsidRPr="005062AA">
        <w:rPr>
          <w:rFonts w:ascii="仿宋_GB2312" w:eastAsia="仿宋_GB2312" w:hAnsi="仿宋"/>
          <w:sz w:val="32"/>
          <w:szCs w:val="32"/>
        </w:rPr>
        <w:t>万元、政府采购工程支出</w:t>
      </w:r>
      <w:r w:rsidR="00435AF2">
        <w:rPr>
          <w:rFonts w:ascii="仿宋_GB2312" w:eastAsia="仿宋_GB2312" w:hAnsi="仿宋" w:hint="eastAsia"/>
          <w:sz w:val="32"/>
          <w:szCs w:val="32"/>
        </w:rPr>
        <w:t>0</w:t>
      </w:r>
      <w:r w:rsidRPr="005062AA">
        <w:rPr>
          <w:rFonts w:ascii="仿宋_GB2312" w:eastAsia="仿宋_GB2312" w:hAnsi="仿宋"/>
          <w:sz w:val="32"/>
          <w:szCs w:val="32"/>
        </w:rPr>
        <w:t>万元、政府采购服务支出</w:t>
      </w:r>
      <w:r w:rsidR="00435AF2">
        <w:rPr>
          <w:rFonts w:ascii="仿宋_GB2312" w:eastAsia="仿宋_GB2312" w:hAnsi="仿宋" w:hint="eastAsia"/>
          <w:sz w:val="32"/>
          <w:szCs w:val="32"/>
        </w:rPr>
        <w:t>1897.94</w:t>
      </w:r>
      <w:r w:rsidRPr="005062AA">
        <w:rPr>
          <w:rFonts w:ascii="仿宋_GB2312" w:eastAsia="仿宋_GB2312" w:hAnsi="仿宋"/>
          <w:sz w:val="32"/>
          <w:szCs w:val="32"/>
        </w:rPr>
        <w:t>万元。授予中小企业合同金额</w:t>
      </w:r>
      <w:r w:rsidR="00435AF2">
        <w:rPr>
          <w:rFonts w:ascii="仿宋_GB2312" w:eastAsia="仿宋_GB2312" w:hAnsi="仿宋" w:hint="eastAsia"/>
          <w:sz w:val="32"/>
          <w:szCs w:val="32"/>
        </w:rPr>
        <w:t>2721.18</w:t>
      </w:r>
      <w:r w:rsidRPr="005062AA">
        <w:rPr>
          <w:rFonts w:ascii="仿宋_GB2312" w:eastAsia="仿宋_GB2312" w:hAnsi="仿宋"/>
          <w:sz w:val="32"/>
          <w:szCs w:val="32"/>
        </w:rPr>
        <w:t>万元，占政府采购支出总额的</w:t>
      </w:r>
      <w:r w:rsidR="00A236C9">
        <w:rPr>
          <w:rFonts w:ascii="仿宋_GB2312" w:eastAsia="仿宋_GB2312" w:hAnsi="仿宋" w:hint="eastAsia"/>
          <w:sz w:val="32"/>
          <w:szCs w:val="32"/>
        </w:rPr>
        <w:t>99</w:t>
      </w:r>
      <w:r w:rsidR="00435AF2">
        <w:rPr>
          <w:rFonts w:ascii="仿宋_GB2312" w:eastAsia="仿宋_GB2312" w:hAnsi="仿宋" w:hint="eastAsia"/>
          <w:sz w:val="32"/>
          <w:szCs w:val="32"/>
        </w:rPr>
        <w:t>.96</w:t>
      </w:r>
      <w:r w:rsidR="00A236C9">
        <w:rPr>
          <w:rFonts w:ascii="仿宋_GB2312" w:eastAsia="仿宋_GB2312" w:hAnsi="仿宋" w:hint="eastAsia"/>
          <w:sz w:val="32"/>
          <w:szCs w:val="32"/>
        </w:rPr>
        <w:t>%</w:t>
      </w:r>
      <w:r w:rsidRPr="005062AA">
        <w:rPr>
          <w:rFonts w:ascii="仿宋_GB2312" w:eastAsia="仿宋_GB2312" w:hAnsi="仿宋"/>
          <w:sz w:val="32"/>
          <w:szCs w:val="32"/>
        </w:rPr>
        <w:t>，其中：授予小微企业合同金额</w:t>
      </w:r>
      <w:r w:rsidR="00435AF2">
        <w:rPr>
          <w:rFonts w:ascii="仿宋_GB2312" w:eastAsia="仿宋_GB2312" w:hAnsi="仿宋" w:hint="eastAsia"/>
          <w:sz w:val="32"/>
          <w:szCs w:val="32"/>
        </w:rPr>
        <w:t>1747.50</w:t>
      </w:r>
      <w:r w:rsidRPr="005062AA">
        <w:rPr>
          <w:rFonts w:ascii="仿宋_GB2312" w:eastAsia="仿宋_GB2312" w:hAnsi="仿宋"/>
          <w:sz w:val="32"/>
          <w:szCs w:val="32"/>
        </w:rPr>
        <w:t>万元，占政府采购支出总额的</w:t>
      </w:r>
      <w:r w:rsidR="00435AF2">
        <w:rPr>
          <w:rFonts w:ascii="仿宋_GB2312" w:eastAsia="仿宋_GB2312" w:hAnsi="仿宋" w:hint="eastAsia"/>
          <w:sz w:val="32"/>
          <w:szCs w:val="32"/>
        </w:rPr>
        <w:t>64.19</w:t>
      </w:r>
      <w:r w:rsidR="00A236C9">
        <w:rPr>
          <w:rFonts w:ascii="仿宋_GB2312" w:eastAsia="仿宋_GB2312" w:hAnsi="仿宋" w:hint="eastAsia"/>
          <w:sz w:val="32"/>
          <w:szCs w:val="32"/>
        </w:rPr>
        <w:t>%</w:t>
      </w:r>
      <w:r w:rsidRPr="005062AA">
        <w:rPr>
          <w:rFonts w:ascii="仿宋_GB2312" w:eastAsia="仿宋_GB2312" w:hAnsi="仿宋"/>
          <w:sz w:val="32"/>
          <w:szCs w:val="32"/>
        </w:rPr>
        <w:t>。</w:t>
      </w:r>
    </w:p>
    <w:p w:rsidR="007E22C9" w:rsidRDefault="00F27C95">
      <w:pPr>
        <w:pStyle w:val="a3"/>
        <w:spacing w:before="190"/>
        <w:ind w:left="758"/>
      </w:pPr>
      <w:r>
        <w:t>（三）国有资产存量信息</w:t>
      </w:r>
    </w:p>
    <w:p w:rsidR="00A236C9" w:rsidRPr="00A236C9" w:rsidRDefault="004820E8" w:rsidP="004820E8">
      <w:pPr>
        <w:spacing w:line="360" w:lineRule="auto"/>
        <w:ind w:firstLineChars="200" w:firstLine="640"/>
        <w:rPr>
          <w:rFonts w:ascii="仿宋_GB2312" w:eastAsia="仿宋_GB2312" w:hAnsi="仿宋"/>
          <w:sz w:val="32"/>
          <w:szCs w:val="32"/>
        </w:rPr>
      </w:pPr>
      <w:r w:rsidRPr="004820E8">
        <w:rPr>
          <w:rFonts w:ascii="仿宋_GB2312" w:eastAsia="仿宋_GB2312" w:hAnsi="仿宋"/>
          <w:sz w:val="32"/>
          <w:szCs w:val="32"/>
        </w:rPr>
        <w:t>宁波海事局共有车辆79辆，其中：执法执勤用车66辆、特种专业技术用车3辆、应急保障用车4辆、机要通信用车1辆、离退休干</w:t>
      </w:r>
      <w:r w:rsidRPr="004820E8">
        <w:rPr>
          <w:rFonts w:ascii="仿宋_GB2312" w:eastAsia="仿宋_GB2312" w:hAnsi="仿宋"/>
          <w:sz w:val="32"/>
          <w:szCs w:val="32"/>
        </w:rPr>
        <w:lastRenderedPageBreak/>
        <w:t>部用车2辆</w:t>
      </w:r>
      <w:r w:rsidR="00070728">
        <w:rPr>
          <w:rFonts w:ascii="仿宋_GB2312" w:eastAsia="仿宋_GB2312" w:hAnsi="仿宋" w:hint="eastAsia"/>
          <w:sz w:val="32"/>
          <w:szCs w:val="32"/>
        </w:rPr>
        <w:t>、</w:t>
      </w:r>
      <w:r w:rsidR="00A236C9" w:rsidRPr="004820E8">
        <w:rPr>
          <w:rFonts w:ascii="仿宋_GB2312" w:eastAsia="仿宋_GB2312" w:hAnsi="仿宋"/>
          <w:sz w:val="32"/>
          <w:szCs w:val="32"/>
        </w:rPr>
        <w:t>其他用车</w:t>
      </w:r>
      <w:r w:rsidR="00A236C9" w:rsidRPr="004820E8">
        <w:rPr>
          <w:rFonts w:ascii="仿宋_GB2312" w:eastAsia="仿宋_GB2312" w:hAnsi="仿宋" w:hint="eastAsia"/>
          <w:sz w:val="32"/>
          <w:szCs w:val="32"/>
        </w:rPr>
        <w:t>3</w:t>
      </w:r>
      <w:r w:rsidR="00A236C9" w:rsidRPr="004820E8">
        <w:rPr>
          <w:rFonts w:ascii="仿宋_GB2312" w:eastAsia="仿宋_GB2312" w:hAnsi="仿宋"/>
          <w:sz w:val="32"/>
          <w:szCs w:val="32"/>
        </w:rPr>
        <w:t>辆</w:t>
      </w:r>
      <w:r w:rsidR="00A236C9" w:rsidRPr="004820E8">
        <w:rPr>
          <w:rFonts w:ascii="仿宋_GB2312" w:eastAsia="仿宋_GB2312" w:hAnsi="仿宋" w:hint="eastAsia"/>
          <w:sz w:val="32"/>
          <w:szCs w:val="32"/>
        </w:rPr>
        <w:t>。</w:t>
      </w:r>
    </w:p>
    <w:p w:rsidR="007E22C9" w:rsidRDefault="00F27C95">
      <w:pPr>
        <w:pStyle w:val="a3"/>
        <w:spacing w:before="190"/>
        <w:ind w:left="758"/>
      </w:pPr>
      <w:r>
        <w:t>（四）预算绩效管理工作开展情况</w:t>
      </w:r>
    </w:p>
    <w:p w:rsidR="00A236C9" w:rsidRPr="00A236C9" w:rsidRDefault="00A236C9" w:rsidP="00A236C9">
      <w:pPr>
        <w:spacing w:line="360" w:lineRule="auto"/>
        <w:ind w:firstLineChars="200" w:firstLine="640"/>
        <w:rPr>
          <w:rFonts w:ascii="仿宋_GB2312" w:eastAsia="仿宋_GB2312" w:hAnsi="仿宋"/>
          <w:sz w:val="32"/>
          <w:szCs w:val="32"/>
        </w:rPr>
      </w:pPr>
      <w:r w:rsidRPr="00A236C9">
        <w:rPr>
          <w:rFonts w:ascii="仿宋_GB2312" w:eastAsia="仿宋_GB2312" w:hAnsi="仿宋"/>
          <w:sz w:val="32"/>
          <w:szCs w:val="32"/>
        </w:rPr>
        <w:t>根据预算绩效管理要求，</w:t>
      </w:r>
      <w:r>
        <w:rPr>
          <w:rFonts w:ascii="仿宋_GB2312" w:eastAsia="仿宋_GB2312" w:hAnsi="仿宋" w:hint="eastAsia"/>
          <w:sz w:val="32"/>
          <w:szCs w:val="32"/>
        </w:rPr>
        <w:t>宁波</w:t>
      </w:r>
      <w:r w:rsidRPr="00A236C9">
        <w:rPr>
          <w:rFonts w:ascii="仿宋_GB2312" w:eastAsia="仿宋_GB2312" w:hAnsi="仿宋"/>
          <w:sz w:val="32"/>
          <w:szCs w:val="32"/>
        </w:rPr>
        <w:t>海事局组织对 202</w:t>
      </w:r>
      <w:r w:rsidR="00D96297">
        <w:rPr>
          <w:rFonts w:ascii="仿宋_GB2312" w:eastAsia="仿宋_GB2312" w:hAnsi="仿宋" w:hint="eastAsia"/>
          <w:sz w:val="32"/>
          <w:szCs w:val="32"/>
        </w:rPr>
        <w:t>1</w:t>
      </w:r>
      <w:r w:rsidRPr="00A236C9">
        <w:rPr>
          <w:rFonts w:ascii="仿宋_GB2312" w:eastAsia="仿宋_GB2312" w:hAnsi="仿宋"/>
          <w:sz w:val="32"/>
          <w:szCs w:val="32"/>
        </w:rPr>
        <w:t>年度</w:t>
      </w:r>
      <w:r w:rsidR="00D96297">
        <w:rPr>
          <w:rFonts w:ascii="仿宋_GB2312" w:eastAsia="仿宋_GB2312" w:hAnsi="仿宋" w:hint="eastAsia"/>
          <w:sz w:val="32"/>
          <w:szCs w:val="32"/>
        </w:rPr>
        <w:t>4</w:t>
      </w:r>
      <w:r w:rsidRPr="00A236C9">
        <w:rPr>
          <w:rFonts w:ascii="仿宋_GB2312" w:eastAsia="仿宋_GB2312" w:hAnsi="仿宋"/>
          <w:sz w:val="32"/>
          <w:szCs w:val="32"/>
        </w:rPr>
        <w:t>个一般公共预算</w:t>
      </w:r>
      <w:r w:rsidR="001A2902">
        <w:rPr>
          <w:rFonts w:ascii="仿宋_GB2312" w:eastAsia="仿宋_GB2312" w:hAnsi="仿宋" w:hint="eastAsia"/>
          <w:sz w:val="32"/>
          <w:szCs w:val="32"/>
        </w:rPr>
        <w:t>财政拨款</w:t>
      </w:r>
      <w:r w:rsidRPr="00A236C9">
        <w:rPr>
          <w:rFonts w:ascii="仿宋_GB2312" w:eastAsia="仿宋_GB2312" w:hAnsi="仿宋"/>
          <w:sz w:val="32"/>
          <w:szCs w:val="32"/>
        </w:rPr>
        <w:t>项目支出开展了绩效自评，共涉及资金</w:t>
      </w:r>
      <w:r w:rsidR="00D96297">
        <w:rPr>
          <w:rFonts w:ascii="仿宋_GB2312" w:eastAsia="仿宋_GB2312" w:hAnsi="仿宋" w:hint="eastAsia"/>
          <w:sz w:val="32"/>
          <w:szCs w:val="32"/>
        </w:rPr>
        <w:t>1541</w:t>
      </w:r>
      <w:r w:rsidR="001A2902">
        <w:rPr>
          <w:rFonts w:ascii="仿宋_GB2312" w:eastAsia="仿宋_GB2312" w:hAnsi="仿宋" w:hint="eastAsia"/>
          <w:sz w:val="32"/>
          <w:szCs w:val="32"/>
        </w:rPr>
        <w:t>.00</w:t>
      </w:r>
      <w:r w:rsidRPr="00A236C9">
        <w:rPr>
          <w:rFonts w:ascii="仿宋_GB2312" w:eastAsia="仿宋_GB2312" w:hAnsi="仿宋"/>
          <w:sz w:val="32"/>
          <w:szCs w:val="32"/>
        </w:rPr>
        <w:t>万元</w:t>
      </w:r>
      <w:r w:rsidR="00AC7567">
        <w:rPr>
          <w:rFonts w:ascii="仿宋_GB2312" w:eastAsia="仿宋_GB2312" w:hAnsi="仿宋" w:hint="eastAsia"/>
          <w:sz w:val="32"/>
          <w:szCs w:val="32"/>
        </w:rPr>
        <w:t>，</w:t>
      </w:r>
      <w:r w:rsidR="00AC7567" w:rsidRPr="00A236C9">
        <w:rPr>
          <w:rFonts w:ascii="仿宋_GB2312" w:eastAsia="仿宋_GB2312" w:hAnsi="仿宋"/>
          <w:sz w:val="32"/>
          <w:szCs w:val="32"/>
        </w:rPr>
        <w:t>占一般公共预算</w:t>
      </w:r>
      <w:r w:rsidR="00AC7567">
        <w:rPr>
          <w:rFonts w:ascii="仿宋_GB2312" w:eastAsia="仿宋_GB2312" w:hAnsi="仿宋" w:hint="eastAsia"/>
          <w:sz w:val="32"/>
          <w:szCs w:val="32"/>
        </w:rPr>
        <w:t>财政拨款</w:t>
      </w:r>
      <w:r w:rsidR="00AC7567" w:rsidRPr="00A236C9">
        <w:rPr>
          <w:rFonts w:ascii="仿宋_GB2312" w:eastAsia="仿宋_GB2312" w:hAnsi="仿宋"/>
          <w:sz w:val="32"/>
          <w:szCs w:val="32"/>
        </w:rPr>
        <w:t>项目支出总额的</w:t>
      </w:r>
      <w:r w:rsidR="00AC7567">
        <w:rPr>
          <w:rFonts w:ascii="仿宋_GB2312" w:eastAsia="仿宋_GB2312" w:hAnsi="仿宋" w:hint="eastAsia"/>
          <w:sz w:val="32"/>
          <w:szCs w:val="32"/>
        </w:rPr>
        <w:t>100%</w:t>
      </w:r>
      <w:r w:rsidRPr="00A236C9">
        <w:rPr>
          <w:rFonts w:ascii="仿宋_GB2312" w:eastAsia="仿宋_GB2312" w:hAnsi="仿宋"/>
          <w:sz w:val="32"/>
          <w:szCs w:val="32"/>
        </w:rPr>
        <w:t>。组织对</w:t>
      </w:r>
      <w:r w:rsidR="00D96297">
        <w:rPr>
          <w:rFonts w:ascii="仿宋_GB2312" w:eastAsia="仿宋_GB2312" w:hAnsi="仿宋"/>
          <w:sz w:val="32"/>
          <w:szCs w:val="32"/>
        </w:rPr>
        <w:t>202</w:t>
      </w:r>
      <w:r w:rsidR="00D96297">
        <w:rPr>
          <w:rFonts w:ascii="仿宋_GB2312" w:eastAsia="仿宋_GB2312" w:hAnsi="仿宋" w:hint="eastAsia"/>
          <w:sz w:val="32"/>
          <w:szCs w:val="32"/>
        </w:rPr>
        <w:t>1</w:t>
      </w:r>
      <w:r w:rsidRPr="00A236C9">
        <w:rPr>
          <w:rFonts w:ascii="仿宋_GB2312" w:eastAsia="仿宋_GB2312" w:hAnsi="仿宋"/>
          <w:sz w:val="32"/>
          <w:szCs w:val="32"/>
        </w:rPr>
        <w:t>年度</w:t>
      </w:r>
      <w:r w:rsidR="00D96297">
        <w:rPr>
          <w:rFonts w:ascii="仿宋_GB2312" w:eastAsia="仿宋_GB2312" w:hAnsi="仿宋" w:hint="eastAsia"/>
          <w:sz w:val="32"/>
          <w:szCs w:val="32"/>
        </w:rPr>
        <w:t>3</w:t>
      </w:r>
      <w:r w:rsidRPr="00A236C9">
        <w:rPr>
          <w:rFonts w:ascii="仿宋_GB2312" w:eastAsia="仿宋_GB2312" w:hAnsi="仿宋"/>
          <w:sz w:val="32"/>
          <w:szCs w:val="32"/>
        </w:rPr>
        <w:t>个政府性基金预算项目支出开展绩效自评，共涉及资金</w:t>
      </w:r>
      <w:r w:rsidR="00D96297">
        <w:rPr>
          <w:rFonts w:ascii="仿宋_GB2312" w:eastAsia="仿宋_GB2312" w:hAnsi="仿宋" w:hint="eastAsia"/>
          <w:sz w:val="32"/>
          <w:szCs w:val="32"/>
        </w:rPr>
        <w:t>1121</w:t>
      </w:r>
      <w:r w:rsidR="001A2902">
        <w:rPr>
          <w:rFonts w:ascii="仿宋_GB2312" w:eastAsia="仿宋_GB2312" w:hAnsi="仿宋" w:hint="eastAsia"/>
          <w:sz w:val="32"/>
          <w:szCs w:val="32"/>
        </w:rPr>
        <w:t>.00</w:t>
      </w:r>
      <w:r w:rsidRPr="00A236C9">
        <w:rPr>
          <w:rFonts w:ascii="仿宋_GB2312" w:eastAsia="仿宋_GB2312" w:hAnsi="仿宋"/>
          <w:sz w:val="32"/>
          <w:szCs w:val="32"/>
        </w:rPr>
        <w:t>万元</w:t>
      </w:r>
      <w:r w:rsidR="001A2902">
        <w:rPr>
          <w:rFonts w:ascii="仿宋_GB2312" w:eastAsia="仿宋_GB2312" w:hAnsi="仿宋" w:hint="eastAsia"/>
          <w:sz w:val="32"/>
          <w:szCs w:val="32"/>
        </w:rPr>
        <w:t>，</w:t>
      </w:r>
      <w:r w:rsidRPr="00A236C9">
        <w:rPr>
          <w:rFonts w:ascii="仿宋_GB2312" w:eastAsia="仿宋_GB2312" w:hAnsi="仿宋"/>
          <w:sz w:val="32"/>
          <w:szCs w:val="32"/>
        </w:rPr>
        <w:t>占政府性基金预算项目支出总额的</w:t>
      </w:r>
      <w:r w:rsidR="001A2902">
        <w:rPr>
          <w:rFonts w:ascii="仿宋_GB2312" w:eastAsia="仿宋_GB2312" w:hAnsi="仿宋" w:hint="eastAsia"/>
          <w:sz w:val="32"/>
          <w:szCs w:val="32"/>
        </w:rPr>
        <w:t>100%</w:t>
      </w:r>
      <w:r w:rsidRPr="00A236C9">
        <w:rPr>
          <w:rFonts w:ascii="仿宋_GB2312" w:eastAsia="仿宋_GB2312" w:hAnsi="仿宋"/>
          <w:sz w:val="32"/>
          <w:szCs w:val="32"/>
        </w:rPr>
        <w:t>。</w:t>
      </w:r>
    </w:p>
    <w:p w:rsidR="007E22C9" w:rsidRDefault="007E22C9" w:rsidP="00A236C9">
      <w:pPr>
        <w:pStyle w:val="a3"/>
        <w:spacing w:before="190"/>
        <w:ind w:left="118"/>
      </w:pPr>
    </w:p>
    <w:p w:rsidR="007E22C9" w:rsidRPr="001A2902" w:rsidRDefault="007E22C9">
      <w:pPr>
        <w:pStyle w:val="a3"/>
        <w:spacing w:before="2"/>
        <w:rPr>
          <w:sz w:val="47"/>
        </w:rPr>
      </w:pPr>
    </w:p>
    <w:p w:rsidR="007E22C9" w:rsidRDefault="00F27C95" w:rsidP="004B2BF8">
      <w:pPr>
        <w:pStyle w:val="a3"/>
        <w:tabs>
          <w:tab w:val="left" w:pos="1599"/>
        </w:tabs>
        <w:ind w:right="494"/>
        <w:jc w:val="center"/>
        <w:outlineLvl w:val="0"/>
        <w:rPr>
          <w:rFonts w:ascii="黑体" w:eastAsia="黑体"/>
        </w:rPr>
      </w:pPr>
      <w:bookmarkStart w:id="83" w:name="_Toc114213128"/>
      <w:bookmarkStart w:id="84" w:name="_Toc114213665"/>
      <w:bookmarkStart w:id="85" w:name="_Toc114213905"/>
      <w:r>
        <w:rPr>
          <w:rFonts w:ascii="黑体" w:eastAsia="黑体" w:hint="eastAsia"/>
        </w:rPr>
        <w:t>第四部分</w:t>
      </w:r>
      <w:r>
        <w:rPr>
          <w:rFonts w:ascii="黑体" w:eastAsia="黑体" w:hint="eastAsia"/>
        </w:rPr>
        <w:tab/>
        <w:t>名词解释</w:t>
      </w:r>
      <w:bookmarkEnd w:id="83"/>
      <w:bookmarkEnd w:id="84"/>
      <w:bookmarkEnd w:id="85"/>
    </w:p>
    <w:p w:rsidR="007E22C9" w:rsidRDefault="007E22C9">
      <w:pPr>
        <w:pStyle w:val="a3"/>
        <w:rPr>
          <w:rFonts w:ascii="黑体"/>
        </w:rPr>
      </w:pPr>
    </w:p>
    <w:p w:rsidR="007E22C9" w:rsidRPr="001A2902" w:rsidRDefault="007E22C9" w:rsidP="001A2902">
      <w:pPr>
        <w:spacing w:line="360" w:lineRule="auto"/>
        <w:ind w:firstLineChars="200" w:firstLine="640"/>
        <w:rPr>
          <w:rFonts w:ascii="仿宋_GB2312" w:eastAsia="仿宋_GB2312" w:hAnsi="仿宋"/>
          <w:sz w:val="32"/>
          <w:szCs w:val="32"/>
        </w:rPr>
      </w:pPr>
    </w:p>
    <w:p w:rsidR="007E22C9" w:rsidRPr="001A2902" w:rsidRDefault="00F27C95" w:rsidP="001A2902">
      <w:pPr>
        <w:spacing w:line="360" w:lineRule="auto"/>
        <w:ind w:firstLineChars="200" w:firstLine="640"/>
        <w:rPr>
          <w:rFonts w:ascii="仿宋_GB2312" w:eastAsia="仿宋_GB2312" w:hAnsi="仿宋"/>
          <w:sz w:val="32"/>
          <w:szCs w:val="32"/>
        </w:rPr>
      </w:pPr>
      <w:r w:rsidRPr="001A2902">
        <w:rPr>
          <w:rFonts w:ascii="仿宋_GB2312" w:eastAsia="仿宋_GB2312" w:hAnsi="仿宋"/>
          <w:sz w:val="32"/>
          <w:szCs w:val="32"/>
        </w:rPr>
        <w:t>1.财政拨款收入：本级财政部门当年拨付的财政预算资金，包括一般公共预算财政拨款和政府性基金预算财政拨款。</w:t>
      </w:r>
    </w:p>
    <w:p w:rsidR="007E22C9" w:rsidRPr="001A2902" w:rsidRDefault="001A2902" w:rsidP="001A2902">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w:t>
      </w:r>
      <w:r w:rsidR="00F27C95" w:rsidRPr="001A2902">
        <w:rPr>
          <w:rFonts w:ascii="仿宋_GB2312" w:eastAsia="仿宋_GB2312" w:hAnsi="仿宋"/>
          <w:sz w:val="32"/>
          <w:szCs w:val="32"/>
        </w:rPr>
        <w:t>其他收入：预算单位在</w:t>
      </w:r>
      <w:r w:rsidR="00F27C95" w:rsidRPr="001A2902">
        <w:rPr>
          <w:rFonts w:ascii="仿宋_GB2312" w:eastAsia="仿宋_GB2312" w:hAnsi="仿宋"/>
          <w:sz w:val="32"/>
          <w:szCs w:val="32"/>
        </w:rPr>
        <w:t>“</w:t>
      </w:r>
      <w:r w:rsidR="00F27C95" w:rsidRPr="001A2902">
        <w:rPr>
          <w:rFonts w:ascii="仿宋_GB2312" w:eastAsia="仿宋_GB2312" w:hAnsi="仿宋"/>
          <w:sz w:val="32"/>
          <w:szCs w:val="32"/>
        </w:rPr>
        <w:t>财政拨款、事业收入、经营收入</w:t>
      </w:r>
      <w:r w:rsidR="00F27C95" w:rsidRPr="001A2902">
        <w:rPr>
          <w:rFonts w:ascii="仿宋_GB2312" w:eastAsia="仿宋_GB2312" w:hAnsi="仿宋"/>
          <w:sz w:val="32"/>
          <w:szCs w:val="32"/>
        </w:rPr>
        <w:t>”</w:t>
      </w:r>
      <w:r w:rsidR="00F27C95" w:rsidRPr="001A2902">
        <w:rPr>
          <w:rFonts w:ascii="仿宋_GB2312" w:eastAsia="仿宋_GB2312" w:hAnsi="仿宋"/>
          <w:sz w:val="32"/>
          <w:szCs w:val="32"/>
        </w:rPr>
        <w:t>等之外取得的各项收入（含上级补助收入和附属单位缴款等收入）。</w:t>
      </w:r>
    </w:p>
    <w:p w:rsidR="007E22C9" w:rsidRPr="001A2902" w:rsidRDefault="001A2902" w:rsidP="001A2902">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w:t>
      </w:r>
      <w:r w:rsidR="00F27C95" w:rsidRPr="001A2902">
        <w:rPr>
          <w:rFonts w:ascii="仿宋_GB2312" w:eastAsia="仿宋_GB2312" w:hAnsi="仿宋"/>
          <w:sz w:val="32"/>
          <w:szCs w:val="32"/>
        </w:rPr>
        <w:t>上年结转和结余：指以前年度尚未完成、结转到本年仍按原规定用途继续使用的资金。</w:t>
      </w:r>
    </w:p>
    <w:p w:rsidR="007E22C9" w:rsidRPr="001A2902" w:rsidRDefault="007E22C9" w:rsidP="001A2902">
      <w:pPr>
        <w:spacing w:line="360" w:lineRule="auto"/>
        <w:ind w:firstLineChars="200" w:firstLine="640"/>
        <w:rPr>
          <w:rFonts w:ascii="仿宋_GB2312" w:eastAsia="仿宋_GB2312" w:hAnsi="仿宋"/>
          <w:sz w:val="32"/>
          <w:szCs w:val="32"/>
        </w:rPr>
        <w:sectPr w:rsidR="007E22C9" w:rsidRPr="001A2902">
          <w:pgSz w:w="11910" w:h="16840"/>
          <w:pgMar w:top="1420" w:right="1260" w:bottom="1420" w:left="1300" w:header="0" w:footer="1237" w:gutter="0"/>
          <w:cols w:space="720"/>
        </w:sectPr>
      </w:pPr>
    </w:p>
    <w:p w:rsidR="007E22C9" w:rsidRPr="001A2902" w:rsidRDefault="001A2902" w:rsidP="001A2902">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4.</w:t>
      </w:r>
      <w:r w:rsidR="00F27C95" w:rsidRPr="001A2902">
        <w:rPr>
          <w:rFonts w:ascii="仿宋_GB2312" w:eastAsia="仿宋_GB2312" w:hAnsi="仿宋"/>
          <w:sz w:val="32"/>
          <w:szCs w:val="32"/>
        </w:rPr>
        <w:t>结转下年：是指预算单位本年底前的收入预算未执行完毕，需结转下年度按照原用途继续使用的结转资金，以及本年底前收支相抵后盈余或亏损的结余资金，其中包括当年单位按照国家规定，用于核算当年应交所得税和提取事业基金、专用基金的分配情况和结果。</w:t>
      </w:r>
    </w:p>
    <w:p w:rsidR="007E22C9" w:rsidRPr="001A2902" w:rsidRDefault="001A2902" w:rsidP="001A2902">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5.</w:t>
      </w:r>
      <w:r w:rsidR="00F27C95" w:rsidRPr="001A2902">
        <w:rPr>
          <w:rFonts w:ascii="仿宋_GB2312" w:eastAsia="仿宋_GB2312" w:hAnsi="仿宋"/>
          <w:sz w:val="32"/>
          <w:szCs w:val="32"/>
        </w:rPr>
        <w:t>基本支出：是预算单位为保障其正常运转，完成日常工作任务所发生的支出，包括人员支出和日常公用支出。</w:t>
      </w:r>
    </w:p>
    <w:p w:rsidR="007E22C9" w:rsidRPr="001A2902" w:rsidRDefault="001A2902" w:rsidP="001A2902">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6.</w:t>
      </w:r>
      <w:r w:rsidR="00F27C95" w:rsidRPr="001A2902">
        <w:rPr>
          <w:rFonts w:ascii="仿宋_GB2312" w:eastAsia="仿宋_GB2312" w:hAnsi="仿宋"/>
          <w:sz w:val="32"/>
          <w:szCs w:val="32"/>
        </w:rPr>
        <w:t>项目支出：是预算单位为完成其特定的行政工作任务或事业发展目标所发生的支出。</w:t>
      </w:r>
    </w:p>
    <w:p w:rsidR="007E22C9" w:rsidRPr="001A2902" w:rsidRDefault="001A2902" w:rsidP="001A2902">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7.</w:t>
      </w:r>
      <w:r w:rsidR="00F27C95" w:rsidRPr="001A2902">
        <w:rPr>
          <w:rFonts w:ascii="仿宋_GB2312" w:eastAsia="仿宋_GB2312" w:hAnsi="仿宋"/>
          <w:sz w:val="32"/>
          <w:szCs w:val="32"/>
        </w:rPr>
        <w:t>机关运行经费：是行政单位和参照公务员法管理的事业单位使用一般公共预算财政拨款安排的基本支出中的日常公用经费支出。</w:t>
      </w:r>
    </w:p>
    <w:p w:rsidR="007E22C9" w:rsidRPr="001A2902" w:rsidRDefault="001A2902" w:rsidP="001A2902">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8.</w:t>
      </w:r>
      <w:r w:rsidR="00F27C95" w:rsidRPr="001A2902">
        <w:rPr>
          <w:rFonts w:ascii="仿宋_GB2312" w:eastAsia="仿宋_GB2312" w:hAnsi="仿宋"/>
          <w:sz w:val="32"/>
          <w:szCs w:val="32"/>
        </w:rPr>
        <w:t>社会保障和就业（类）行政事业单位离退休（款）未归口管理的行政单位离退休：是指行政单位未实行归口管理的离退休经费方面的支出。归口管理的行政单位离退休：是指行政单位实行归口管理的离退休经费方面的支出。</w:t>
      </w:r>
    </w:p>
    <w:p w:rsidR="007E22C9" w:rsidRPr="001A2902" w:rsidRDefault="001A2902" w:rsidP="001A2902">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9.</w:t>
      </w:r>
      <w:r w:rsidR="00F27C95" w:rsidRPr="001A2902">
        <w:rPr>
          <w:rFonts w:ascii="仿宋_GB2312" w:eastAsia="仿宋_GB2312" w:hAnsi="仿宋"/>
          <w:sz w:val="32"/>
          <w:szCs w:val="32"/>
        </w:rPr>
        <w:t>交通运输（类）公路水路运输（款）海事管理（项）：指用于海事执法和安全管理方面的支出。</w:t>
      </w:r>
    </w:p>
    <w:p w:rsidR="007E22C9" w:rsidRPr="001A2902" w:rsidRDefault="001A2902" w:rsidP="001A2902">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10.</w:t>
      </w:r>
      <w:r w:rsidR="00F27C95" w:rsidRPr="001A2902">
        <w:rPr>
          <w:rFonts w:ascii="仿宋_GB2312" w:eastAsia="仿宋_GB2312" w:hAnsi="仿宋"/>
          <w:sz w:val="32"/>
          <w:szCs w:val="32"/>
        </w:rPr>
        <w:t>住房保障支出（类）住房改革支出（款）住房公积金（项）：反映行政事业单位按人力资源和社会保障部、财政部规定的基本工资和津贴补贴以及规定比例为职工缴纳的住房公积金。</w:t>
      </w:r>
    </w:p>
    <w:p w:rsidR="007E22C9" w:rsidRPr="001A2902" w:rsidRDefault="001A2902" w:rsidP="001A2902">
      <w:pPr>
        <w:spacing w:line="360" w:lineRule="auto"/>
        <w:ind w:firstLineChars="200" w:firstLine="640"/>
        <w:rPr>
          <w:rFonts w:ascii="仿宋_GB2312" w:eastAsia="仿宋_GB2312" w:hAnsi="仿宋"/>
          <w:sz w:val="32"/>
          <w:szCs w:val="32"/>
        </w:rPr>
        <w:sectPr w:rsidR="007E22C9" w:rsidRPr="001A2902">
          <w:pgSz w:w="11910" w:h="16840"/>
          <w:pgMar w:top="1420" w:right="1260" w:bottom="1420" w:left="1300" w:header="0" w:footer="1237" w:gutter="0"/>
          <w:cols w:space="720"/>
        </w:sectPr>
      </w:pPr>
      <w:r>
        <w:rPr>
          <w:rFonts w:ascii="仿宋_GB2312" w:eastAsia="仿宋_GB2312" w:hAnsi="仿宋" w:hint="eastAsia"/>
          <w:sz w:val="32"/>
          <w:szCs w:val="32"/>
        </w:rPr>
        <w:t>11.</w:t>
      </w:r>
      <w:r w:rsidR="00F27C95" w:rsidRPr="001A2902">
        <w:rPr>
          <w:rFonts w:ascii="仿宋_GB2312" w:eastAsia="仿宋_GB2312" w:hAnsi="仿宋"/>
          <w:sz w:val="32"/>
          <w:szCs w:val="32"/>
        </w:rPr>
        <w:t>住房保障支出（类）住房改革支出（款）购房补贴（项）：反映按房改政策规定，行政事业单位向符合条件职工发放的用</w:t>
      </w:r>
    </w:p>
    <w:p w:rsidR="007E22C9" w:rsidRPr="001A2902" w:rsidRDefault="00F27C95" w:rsidP="001A2902">
      <w:pPr>
        <w:spacing w:line="360" w:lineRule="auto"/>
        <w:rPr>
          <w:rFonts w:ascii="仿宋_GB2312" w:eastAsia="仿宋_GB2312" w:hAnsi="仿宋"/>
          <w:sz w:val="32"/>
          <w:szCs w:val="32"/>
        </w:rPr>
      </w:pPr>
      <w:r w:rsidRPr="001A2902">
        <w:rPr>
          <w:rFonts w:ascii="仿宋_GB2312" w:eastAsia="仿宋_GB2312" w:hAnsi="仿宋"/>
          <w:sz w:val="32"/>
          <w:szCs w:val="32"/>
        </w:rPr>
        <w:lastRenderedPageBreak/>
        <w:t>于购买住房的补贴。</w:t>
      </w:r>
    </w:p>
    <w:p w:rsidR="007E22C9" w:rsidRPr="001A2902" w:rsidRDefault="001A2902" w:rsidP="001A2902">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12.</w:t>
      </w:r>
      <w:r w:rsidR="00F27C95" w:rsidRPr="001A2902">
        <w:rPr>
          <w:rFonts w:ascii="仿宋_GB2312" w:eastAsia="仿宋_GB2312" w:hAnsi="仿宋"/>
          <w:sz w:val="32"/>
          <w:szCs w:val="32"/>
        </w:rPr>
        <w:t>医疗卫生与计划生育支出（类）行政事业单位医疗（款）行政单位医疗（项）：指财政部门集中安排的行政单位基本医疗保险缴费经费，未参加医疗保险的行政单位的公费医疗经费，按国家规定享受离休人员、红军老战士待遇人员的医疗经费。</w:t>
      </w:r>
    </w:p>
    <w:p w:rsidR="007E22C9" w:rsidRPr="001A2902" w:rsidRDefault="001A2902" w:rsidP="001A2902">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13.</w:t>
      </w:r>
      <w:r w:rsidR="00F27C95" w:rsidRPr="001A2902">
        <w:rPr>
          <w:rFonts w:ascii="仿宋_GB2312" w:eastAsia="仿宋_GB2312" w:hAnsi="仿宋"/>
          <w:sz w:val="32"/>
          <w:szCs w:val="32"/>
        </w:rPr>
        <w:t>医疗卫生与计划生育支出（类）行政事业单位医疗（款）公务员医疗补助（项）：指财政部门集中安排的公务员医疗补助经费。</w:t>
      </w:r>
    </w:p>
    <w:p w:rsidR="007E22C9" w:rsidRPr="001A2902" w:rsidRDefault="001A2902" w:rsidP="001A2902">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14.</w:t>
      </w:r>
      <w:r w:rsidR="00F27C95" w:rsidRPr="001A2902">
        <w:rPr>
          <w:rFonts w:ascii="仿宋_GB2312" w:eastAsia="仿宋_GB2312" w:hAnsi="仿宋"/>
          <w:sz w:val="32"/>
          <w:szCs w:val="32"/>
        </w:rPr>
        <w:t>“</w:t>
      </w:r>
      <w:r w:rsidR="00F27C95" w:rsidRPr="001A2902">
        <w:rPr>
          <w:rFonts w:ascii="仿宋_GB2312" w:eastAsia="仿宋_GB2312" w:hAnsi="仿宋"/>
          <w:sz w:val="32"/>
          <w:szCs w:val="32"/>
        </w:rPr>
        <w:t>三公</w:t>
      </w:r>
      <w:r w:rsidR="00F27C95" w:rsidRPr="001A2902">
        <w:rPr>
          <w:rFonts w:ascii="仿宋_GB2312" w:eastAsia="仿宋_GB2312" w:hAnsi="仿宋"/>
          <w:sz w:val="32"/>
          <w:szCs w:val="32"/>
        </w:rPr>
        <w:t>”</w:t>
      </w:r>
      <w:r w:rsidR="00F27C95" w:rsidRPr="001A2902">
        <w:rPr>
          <w:rFonts w:ascii="仿宋_GB2312" w:eastAsia="仿宋_GB2312" w:hAnsi="仿宋"/>
          <w:sz w:val="32"/>
          <w:szCs w:val="32"/>
        </w:rPr>
        <w:t>经费：纳入中央财政预决算管理的</w:t>
      </w:r>
      <w:r w:rsidR="00F27C95" w:rsidRPr="001A2902">
        <w:rPr>
          <w:rFonts w:ascii="仿宋_GB2312" w:eastAsia="仿宋_GB2312" w:hAnsi="仿宋"/>
          <w:sz w:val="32"/>
          <w:szCs w:val="32"/>
        </w:rPr>
        <w:t>“</w:t>
      </w:r>
      <w:r w:rsidR="00F27C95" w:rsidRPr="001A2902">
        <w:rPr>
          <w:rFonts w:ascii="仿宋_GB2312" w:eastAsia="仿宋_GB2312" w:hAnsi="仿宋"/>
          <w:sz w:val="32"/>
          <w:szCs w:val="32"/>
        </w:rPr>
        <w:t>三公</w:t>
      </w:r>
      <w:r w:rsidR="00F27C95" w:rsidRPr="001A2902">
        <w:rPr>
          <w:rFonts w:ascii="仿宋_GB2312" w:eastAsia="仿宋_GB2312" w:hAnsi="仿宋"/>
          <w:sz w:val="32"/>
          <w:szCs w:val="32"/>
        </w:rPr>
        <w:t>”</w:t>
      </w:r>
      <w:r w:rsidR="00F27C95" w:rsidRPr="001A2902">
        <w:rPr>
          <w:rFonts w:ascii="仿宋_GB2312" w:eastAsia="仿宋_GB2312" w:hAnsi="仿宋"/>
          <w:sz w:val="32"/>
          <w:szCs w:val="32"/>
        </w:rPr>
        <w:t>经费，是指中央部门用财政拨款安排的因公出国（境）费、公务用车购置运行费和公务接待费。其中，因公出国（境）费指单位公务出国（境）的住宿费、旅费、伙食补助费、杂费、培训费等支出；公务用车购置运行费指单位公务用车购置费及租用费、燃料费、维修费、过路过桥费、保险费、安全奖励费用等支出；公务接待费是指单位按规定开支的各类接待（含外宾接待）支出。</w:t>
      </w:r>
    </w:p>
    <w:sectPr w:rsidR="007E22C9" w:rsidRPr="001A2902" w:rsidSect="007E22C9">
      <w:pgSz w:w="11910" w:h="16840"/>
      <w:pgMar w:top="1420" w:right="1260" w:bottom="1420" w:left="1300" w:header="0" w:footer="12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E7C" w:rsidRDefault="00932E7C" w:rsidP="007E22C9">
      <w:r>
        <w:separator/>
      </w:r>
    </w:p>
  </w:endnote>
  <w:endnote w:type="continuationSeparator" w:id="0">
    <w:p w:rsidR="00932E7C" w:rsidRDefault="00932E7C" w:rsidP="007E22C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FC" w:rsidRDefault="000E40FC" w:rsidP="004B2BF8">
    <w:pPr>
      <w:pStyle w:val="a3"/>
      <w:tabs>
        <w:tab w:val="center" w:pos="4385"/>
      </w:tabs>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FC" w:rsidRDefault="000E40FC">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FC" w:rsidRDefault="00801AC9">
    <w:pPr>
      <w:pStyle w:val="a3"/>
      <w:spacing w:line="14" w:lineRule="auto"/>
      <w:rPr>
        <w:sz w:val="20"/>
      </w:rPr>
    </w:pPr>
    <w:r w:rsidRPr="00801AC9">
      <w:pict>
        <v:shapetype id="_x0000_t202" coordsize="21600,21600" o:spt="202" path="m,l,21600r21600,l21600,xe">
          <v:stroke joinstyle="miter"/>
          <v:path gradientshapeok="t" o:connecttype="rect"/>
        </v:shapetype>
        <v:shape id="_x0000_s1028" type="#_x0000_t202" style="position:absolute;margin-left:103.45pt;margin-top:474.25pt;width:212.1pt;height:12.05pt;z-index:-17549824;mso-position-horizontal-relative:page;mso-position-vertical-relative:page" filled="f" stroked="f">
          <v:textbox style="mso-next-textbox:#_x0000_s1028" inset="0,0,0,0">
            <w:txbxContent>
              <w:p w:rsidR="000E40FC" w:rsidRDefault="000E40FC">
                <w:pPr>
                  <w:spacing w:line="240" w:lineRule="exact"/>
                  <w:ind w:left="20"/>
                  <w:rPr>
                    <w:sz w:val="20"/>
                  </w:rPr>
                </w:pPr>
                <w:r>
                  <w:rPr>
                    <w:sz w:val="20"/>
                  </w:rPr>
                  <w:t>注：本表反映单位本年度取得的各项收入情况。</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FC" w:rsidRDefault="00801AC9">
    <w:pPr>
      <w:pStyle w:val="a3"/>
      <w:spacing w:line="14" w:lineRule="auto"/>
      <w:rPr>
        <w:sz w:val="20"/>
      </w:rPr>
    </w:pPr>
    <w:r w:rsidRPr="00801AC9">
      <w:pict>
        <v:shapetype id="_x0000_t202" coordsize="21600,21600" o:spt="202" path="m,l,21600r21600,l21600,xe">
          <v:stroke joinstyle="miter"/>
          <v:path gradientshapeok="t" o:connecttype="rect"/>
        </v:shapetype>
        <v:shape id="_x0000_s1027" type="#_x0000_t202" style="position:absolute;margin-left:101.45pt;margin-top:474.25pt;width:182.05pt;height:12.05pt;z-index:-17549312;mso-position-horizontal-relative:page;mso-position-vertical-relative:page" filled="f" stroked="f">
          <v:textbox style="mso-next-textbox:#_x0000_s1027" inset="0,0,0,0">
            <w:txbxContent>
              <w:p w:rsidR="000E40FC" w:rsidRDefault="000E40FC">
                <w:pPr>
                  <w:spacing w:line="240" w:lineRule="exact"/>
                  <w:ind w:left="20"/>
                  <w:rPr>
                    <w:sz w:val="20"/>
                  </w:rPr>
                </w:pPr>
                <w:r>
                  <w:rPr>
                    <w:sz w:val="20"/>
                  </w:rPr>
                  <w:t>注：本表反映单位本年度各项支出情况。</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FC" w:rsidRDefault="00801AC9" w:rsidP="00FA5291">
    <w:pPr>
      <w:pStyle w:val="a3"/>
      <w:tabs>
        <w:tab w:val="center" w:pos="7290"/>
      </w:tabs>
      <w:spacing w:line="14" w:lineRule="auto"/>
      <w:rPr>
        <w:sz w:val="20"/>
      </w:rPr>
    </w:pPr>
    <w:r w:rsidRPr="00801AC9">
      <w:pict>
        <v:shapetype id="_x0000_t202" coordsize="21600,21600" o:spt="202" path="m,l,21600r21600,l21600,xe">
          <v:stroke joinstyle="miter"/>
          <v:path gradientshapeok="t" o:connecttype="rect"/>
        </v:shapetype>
        <v:shape id="_x0000_s1026" type="#_x0000_t202" style="position:absolute;margin-left:415.15pt;margin-top:522.55pt;width:11.6pt;height:13pt;z-index:-17548800;mso-position-horizontal-relative:page;mso-position-vertical-relative:page" filled="f" stroked="f">
          <v:textbox style="mso-next-textbox:#_x0000_s1026" inset="0,0,0,0">
            <w:txbxContent>
              <w:p w:rsidR="000E40FC" w:rsidRDefault="000E40FC">
                <w:pPr>
                  <w:spacing w:line="244" w:lineRule="exact"/>
                  <w:ind w:left="60"/>
                  <w:rPr>
                    <w:rFonts w:ascii="Calibri"/>
                  </w:rPr>
                </w:pPr>
              </w:p>
            </w:txbxContent>
          </v:textbox>
          <w10:wrap anchorx="page" anchory="page"/>
        </v:shape>
      </w:pict>
    </w:r>
    <w:r w:rsidR="000E40FC">
      <w:rPr>
        <w:sz w:val="20"/>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FC" w:rsidRDefault="000E40FC">
    <w:pPr>
      <w:pStyle w:val="a3"/>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FC" w:rsidRDefault="000E40FC">
    <w:pPr>
      <w:pStyle w:val="a3"/>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FC" w:rsidRDefault="000E40FC">
    <w:pPr>
      <w:pStyle w:val="a3"/>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FC" w:rsidRDefault="000E40FC">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E7C" w:rsidRDefault="00932E7C" w:rsidP="007E22C9">
      <w:r>
        <w:separator/>
      </w:r>
    </w:p>
  </w:footnote>
  <w:footnote w:type="continuationSeparator" w:id="0">
    <w:p w:rsidR="00932E7C" w:rsidRDefault="00932E7C" w:rsidP="007E2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324E"/>
    <w:multiLevelType w:val="hybridMultilevel"/>
    <w:tmpl w:val="525AC7CC"/>
    <w:lvl w:ilvl="0" w:tplc="8A7A09E4">
      <w:start w:val="2"/>
      <w:numFmt w:val="decimal"/>
      <w:lvlText w:val="%1."/>
      <w:lvlJc w:val="left"/>
      <w:pPr>
        <w:ind w:left="118" w:hanging="322"/>
      </w:pPr>
      <w:rPr>
        <w:rFonts w:ascii="宋体" w:eastAsia="宋体" w:hAnsi="宋体" w:cs="宋体" w:hint="default"/>
        <w:spacing w:val="-160"/>
        <w:w w:val="100"/>
        <w:sz w:val="30"/>
        <w:szCs w:val="30"/>
        <w:lang w:val="en-US" w:eastAsia="zh-CN" w:bidi="ar-SA"/>
      </w:rPr>
    </w:lvl>
    <w:lvl w:ilvl="1" w:tplc="E4E48262">
      <w:numFmt w:val="bullet"/>
      <w:lvlText w:val="•"/>
      <w:lvlJc w:val="left"/>
      <w:pPr>
        <w:ind w:left="1042" w:hanging="322"/>
      </w:pPr>
      <w:rPr>
        <w:rFonts w:hint="default"/>
        <w:lang w:val="en-US" w:eastAsia="zh-CN" w:bidi="ar-SA"/>
      </w:rPr>
    </w:lvl>
    <w:lvl w:ilvl="2" w:tplc="8EE0B174">
      <w:numFmt w:val="bullet"/>
      <w:lvlText w:val="•"/>
      <w:lvlJc w:val="left"/>
      <w:pPr>
        <w:ind w:left="1964" w:hanging="322"/>
      </w:pPr>
      <w:rPr>
        <w:rFonts w:hint="default"/>
        <w:lang w:val="en-US" w:eastAsia="zh-CN" w:bidi="ar-SA"/>
      </w:rPr>
    </w:lvl>
    <w:lvl w:ilvl="3" w:tplc="2368D878">
      <w:numFmt w:val="bullet"/>
      <w:lvlText w:val="•"/>
      <w:lvlJc w:val="left"/>
      <w:pPr>
        <w:ind w:left="2887" w:hanging="322"/>
      </w:pPr>
      <w:rPr>
        <w:rFonts w:hint="default"/>
        <w:lang w:val="en-US" w:eastAsia="zh-CN" w:bidi="ar-SA"/>
      </w:rPr>
    </w:lvl>
    <w:lvl w:ilvl="4" w:tplc="2B8E5920">
      <w:numFmt w:val="bullet"/>
      <w:lvlText w:val="•"/>
      <w:lvlJc w:val="left"/>
      <w:pPr>
        <w:ind w:left="3809" w:hanging="322"/>
      </w:pPr>
      <w:rPr>
        <w:rFonts w:hint="default"/>
        <w:lang w:val="en-US" w:eastAsia="zh-CN" w:bidi="ar-SA"/>
      </w:rPr>
    </w:lvl>
    <w:lvl w:ilvl="5" w:tplc="B756EBC6">
      <w:numFmt w:val="bullet"/>
      <w:lvlText w:val="•"/>
      <w:lvlJc w:val="left"/>
      <w:pPr>
        <w:ind w:left="4732" w:hanging="322"/>
      </w:pPr>
      <w:rPr>
        <w:rFonts w:hint="default"/>
        <w:lang w:val="en-US" w:eastAsia="zh-CN" w:bidi="ar-SA"/>
      </w:rPr>
    </w:lvl>
    <w:lvl w:ilvl="6" w:tplc="BCC42B64">
      <w:numFmt w:val="bullet"/>
      <w:lvlText w:val="•"/>
      <w:lvlJc w:val="left"/>
      <w:pPr>
        <w:ind w:left="5654" w:hanging="322"/>
      </w:pPr>
      <w:rPr>
        <w:rFonts w:hint="default"/>
        <w:lang w:val="en-US" w:eastAsia="zh-CN" w:bidi="ar-SA"/>
      </w:rPr>
    </w:lvl>
    <w:lvl w:ilvl="7" w:tplc="1EB69C94">
      <w:numFmt w:val="bullet"/>
      <w:lvlText w:val="•"/>
      <w:lvlJc w:val="left"/>
      <w:pPr>
        <w:ind w:left="6577" w:hanging="322"/>
      </w:pPr>
      <w:rPr>
        <w:rFonts w:hint="default"/>
        <w:lang w:val="en-US" w:eastAsia="zh-CN" w:bidi="ar-SA"/>
      </w:rPr>
    </w:lvl>
    <w:lvl w:ilvl="8" w:tplc="5352FFE8">
      <w:numFmt w:val="bullet"/>
      <w:lvlText w:val="•"/>
      <w:lvlJc w:val="left"/>
      <w:pPr>
        <w:ind w:left="7499" w:hanging="322"/>
      </w:pPr>
      <w:rPr>
        <w:rFonts w:hint="default"/>
        <w:lang w:val="en-US" w:eastAsia="zh-CN" w:bidi="ar-SA"/>
      </w:rPr>
    </w:lvl>
  </w:abstractNum>
  <w:abstractNum w:abstractNumId="1">
    <w:nsid w:val="1BF82720"/>
    <w:multiLevelType w:val="hybridMultilevel"/>
    <w:tmpl w:val="54FCDE4E"/>
    <w:lvl w:ilvl="0" w:tplc="0E1A6F72">
      <w:start w:val="1"/>
      <w:numFmt w:val="decimal"/>
      <w:lvlText w:val="%1."/>
      <w:lvlJc w:val="left"/>
      <w:pPr>
        <w:ind w:left="101" w:hanging="325"/>
      </w:pPr>
      <w:rPr>
        <w:rFonts w:ascii="宋体" w:eastAsia="宋体" w:hAnsi="宋体" w:cs="宋体" w:hint="default"/>
        <w:spacing w:val="-8"/>
        <w:w w:val="100"/>
        <w:sz w:val="30"/>
        <w:szCs w:val="30"/>
        <w:lang w:val="en-US" w:eastAsia="zh-CN" w:bidi="ar-SA"/>
      </w:rPr>
    </w:lvl>
    <w:lvl w:ilvl="1" w:tplc="F4ECA006">
      <w:numFmt w:val="bullet"/>
      <w:lvlText w:val="•"/>
      <w:lvlJc w:val="left"/>
      <w:pPr>
        <w:ind w:left="966" w:hanging="325"/>
      </w:pPr>
      <w:rPr>
        <w:rFonts w:hint="default"/>
        <w:lang w:val="en-US" w:eastAsia="zh-CN" w:bidi="ar-SA"/>
      </w:rPr>
    </w:lvl>
    <w:lvl w:ilvl="2" w:tplc="936AE1C2">
      <w:numFmt w:val="bullet"/>
      <w:lvlText w:val="•"/>
      <w:lvlJc w:val="left"/>
      <w:pPr>
        <w:ind w:left="1832" w:hanging="325"/>
      </w:pPr>
      <w:rPr>
        <w:rFonts w:hint="default"/>
        <w:lang w:val="en-US" w:eastAsia="zh-CN" w:bidi="ar-SA"/>
      </w:rPr>
    </w:lvl>
    <w:lvl w:ilvl="3" w:tplc="6F604666">
      <w:numFmt w:val="bullet"/>
      <w:lvlText w:val="•"/>
      <w:lvlJc w:val="left"/>
      <w:pPr>
        <w:ind w:left="2699" w:hanging="325"/>
      </w:pPr>
      <w:rPr>
        <w:rFonts w:hint="default"/>
        <w:lang w:val="en-US" w:eastAsia="zh-CN" w:bidi="ar-SA"/>
      </w:rPr>
    </w:lvl>
    <w:lvl w:ilvl="4" w:tplc="323C8EEC">
      <w:numFmt w:val="bullet"/>
      <w:lvlText w:val="•"/>
      <w:lvlJc w:val="left"/>
      <w:pPr>
        <w:ind w:left="3565" w:hanging="325"/>
      </w:pPr>
      <w:rPr>
        <w:rFonts w:hint="default"/>
        <w:lang w:val="en-US" w:eastAsia="zh-CN" w:bidi="ar-SA"/>
      </w:rPr>
    </w:lvl>
    <w:lvl w:ilvl="5" w:tplc="80DCFD62">
      <w:numFmt w:val="bullet"/>
      <w:lvlText w:val="•"/>
      <w:lvlJc w:val="left"/>
      <w:pPr>
        <w:ind w:left="4432" w:hanging="325"/>
      </w:pPr>
      <w:rPr>
        <w:rFonts w:hint="default"/>
        <w:lang w:val="en-US" w:eastAsia="zh-CN" w:bidi="ar-SA"/>
      </w:rPr>
    </w:lvl>
    <w:lvl w:ilvl="6" w:tplc="48BCD3D4">
      <w:numFmt w:val="bullet"/>
      <w:lvlText w:val="•"/>
      <w:lvlJc w:val="left"/>
      <w:pPr>
        <w:ind w:left="5298" w:hanging="325"/>
      </w:pPr>
      <w:rPr>
        <w:rFonts w:hint="default"/>
        <w:lang w:val="en-US" w:eastAsia="zh-CN" w:bidi="ar-SA"/>
      </w:rPr>
    </w:lvl>
    <w:lvl w:ilvl="7" w:tplc="0504B45A">
      <w:numFmt w:val="bullet"/>
      <w:lvlText w:val="•"/>
      <w:lvlJc w:val="left"/>
      <w:pPr>
        <w:ind w:left="6165" w:hanging="325"/>
      </w:pPr>
      <w:rPr>
        <w:rFonts w:hint="default"/>
        <w:lang w:val="en-US" w:eastAsia="zh-CN" w:bidi="ar-SA"/>
      </w:rPr>
    </w:lvl>
    <w:lvl w:ilvl="8" w:tplc="5D34F88A">
      <w:numFmt w:val="bullet"/>
      <w:lvlText w:val="•"/>
      <w:lvlJc w:val="left"/>
      <w:pPr>
        <w:ind w:left="7031" w:hanging="325"/>
      </w:pPr>
      <w:rPr>
        <w:rFonts w:hint="default"/>
        <w:lang w:val="en-US" w:eastAsia="zh-CN" w:bidi="ar-SA"/>
      </w:rPr>
    </w:lvl>
  </w:abstractNum>
  <w:abstractNum w:abstractNumId="2">
    <w:nsid w:val="6F7C3AD5"/>
    <w:multiLevelType w:val="hybridMultilevel"/>
    <w:tmpl w:val="8E783B3C"/>
    <w:lvl w:ilvl="0" w:tplc="FA2E6228">
      <w:start w:val="1"/>
      <w:numFmt w:val="decimal"/>
      <w:lvlText w:val="%1."/>
      <w:lvlJc w:val="left"/>
      <w:pPr>
        <w:ind w:left="1079" w:hanging="322"/>
      </w:pPr>
      <w:rPr>
        <w:rFonts w:ascii="宋体" w:eastAsia="宋体" w:hAnsi="宋体" w:cs="宋体" w:hint="default"/>
        <w:spacing w:val="-81"/>
        <w:w w:val="100"/>
        <w:sz w:val="30"/>
        <w:szCs w:val="30"/>
        <w:lang w:val="en-US" w:eastAsia="zh-CN" w:bidi="ar-SA"/>
      </w:rPr>
    </w:lvl>
    <w:lvl w:ilvl="1" w:tplc="13F05F66">
      <w:numFmt w:val="bullet"/>
      <w:lvlText w:val="•"/>
      <w:lvlJc w:val="left"/>
      <w:pPr>
        <w:ind w:left="1906" w:hanging="322"/>
      </w:pPr>
      <w:rPr>
        <w:rFonts w:hint="default"/>
        <w:lang w:val="en-US" w:eastAsia="zh-CN" w:bidi="ar-SA"/>
      </w:rPr>
    </w:lvl>
    <w:lvl w:ilvl="2" w:tplc="57FA9B68">
      <w:numFmt w:val="bullet"/>
      <w:lvlText w:val="•"/>
      <w:lvlJc w:val="left"/>
      <w:pPr>
        <w:ind w:left="2732" w:hanging="322"/>
      </w:pPr>
      <w:rPr>
        <w:rFonts w:hint="default"/>
        <w:lang w:val="en-US" w:eastAsia="zh-CN" w:bidi="ar-SA"/>
      </w:rPr>
    </w:lvl>
    <w:lvl w:ilvl="3" w:tplc="61F0AF98">
      <w:numFmt w:val="bullet"/>
      <w:lvlText w:val="•"/>
      <w:lvlJc w:val="left"/>
      <w:pPr>
        <w:ind w:left="3559" w:hanging="322"/>
      </w:pPr>
      <w:rPr>
        <w:rFonts w:hint="default"/>
        <w:lang w:val="en-US" w:eastAsia="zh-CN" w:bidi="ar-SA"/>
      </w:rPr>
    </w:lvl>
    <w:lvl w:ilvl="4" w:tplc="E6BAEF96">
      <w:numFmt w:val="bullet"/>
      <w:lvlText w:val="•"/>
      <w:lvlJc w:val="left"/>
      <w:pPr>
        <w:ind w:left="4385" w:hanging="322"/>
      </w:pPr>
      <w:rPr>
        <w:rFonts w:hint="default"/>
        <w:lang w:val="en-US" w:eastAsia="zh-CN" w:bidi="ar-SA"/>
      </w:rPr>
    </w:lvl>
    <w:lvl w:ilvl="5" w:tplc="DB921A26">
      <w:numFmt w:val="bullet"/>
      <w:lvlText w:val="•"/>
      <w:lvlJc w:val="left"/>
      <w:pPr>
        <w:ind w:left="5212" w:hanging="322"/>
      </w:pPr>
      <w:rPr>
        <w:rFonts w:hint="default"/>
        <w:lang w:val="en-US" w:eastAsia="zh-CN" w:bidi="ar-SA"/>
      </w:rPr>
    </w:lvl>
    <w:lvl w:ilvl="6" w:tplc="AC002240">
      <w:numFmt w:val="bullet"/>
      <w:lvlText w:val="•"/>
      <w:lvlJc w:val="left"/>
      <w:pPr>
        <w:ind w:left="6038" w:hanging="322"/>
      </w:pPr>
      <w:rPr>
        <w:rFonts w:hint="default"/>
        <w:lang w:val="en-US" w:eastAsia="zh-CN" w:bidi="ar-SA"/>
      </w:rPr>
    </w:lvl>
    <w:lvl w:ilvl="7" w:tplc="671E5124">
      <w:numFmt w:val="bullet"/>
      <w:lvlText w:val="•"/>
      <w:lvlJc w:val="left"/>
      <w:pPr>
        <w:ind w:left="6865" w:hanging="322"/>
      </w:pPr>
      <w:rPr>
        <w:rFonts w:hint="default"/>
        <w:lang w:val="en-US" w:eastAsia="zh-CN" w:bidi="ar-SA"/>
      </w:rPr>
    </w:lvl>
    <w:lvl w:ilvl="8" w:tplc="62FA8EA0">
      <w:numFmt w:val="bullet"/>
      <w:lvlText w:val="•"/>
      <w:lvlJc w:val="left"/>
      <w:pPr>
        <w:ind w:left="7691" w:hanging="322"/>
      </w:pPr>
      <w:rPr>
        <w:rFonts w:hint="default"/>
        <w:lang w:val="en-US" w:eastAsia="zh-CN" w:bidi="ar-SA"/>
      </w:rPr>
    </w:lvl>
  </w:abstractNum>
  <w:abstractNum w:abstractNumId="3">
    <w:nsid w:val="7A626759"/>
    <w:multiLevelType w:val="hybridMultilevel"/>
    <w:tmpl w:val="FC08677A"/>
    <w:lvl w:ilvl="0" w:tplc="46DE2A2E">
      <w:start w:val="1"/>
      <w:numFmt w:val="decimal"/>
      <w:lvlText w:val="%1."/>
      <w:lvlJc w:val="left"/>
      <w:pPr>
        <w:ind w:left="1079" w:hanging="322"/>
      </w:pPr>
      <w:rPr>
        <w:rFonts w:ascii="宋体" w:eastAsia="宋体" w:hAnsi="宋体" w:cs="宋体" w:hint="default"/>
        <w:spacing w:val="-81"/>
        <w:w w:val="100"/>
        <w:sz w:val="30"/>
        <w:szCs w:val="30"/>
        <w:lang w:val="en-US" w:eastAsia="zh-CN" w:bidi="ar-SA"/>
      </w:rPr>
    </w:lvl>
    <w:lvl w:ilvl="1" w:tplc="AA5E4A46">
      <w:numFmt w:val="bullet"/>
      <w:lvlText w:val="•"/>
      <w:lvlJc w:val="left"/>
      <w:pPr>
        <w:ind w:left="1906" w:hanging="322"/>
      </w:pPr>
      <w:rPr>
        <w:rFonts w:hint="default"/>
        <w:lang w:val="en-US" w:eastAsia="zh-CN" w:bidi="ar-SA"/>
      </w:rPr>
    </w:lvl>
    <w:lvl w:ilvl="2" w:tplc="C0425CD8">
      <w:numFmt w:val="bullet"/>
      <w:lvlText w:val="•"/>
      <w:lvlJc w:val="left"/>
      <w:pPr>
        <w:ind w:left="2732" w:hanging="322"/>
      </w:pPr>
      <w:rPr>
        <w:rFonts w:hint="default"/>
        <w:lang w:val="en-US" w:eastAsia="zh-CN" w:bidi="ar-SA"/>
      </w:rPr>
    </w:lvl>
    <w:lvl w:ilvl="3" w:tplc="5CD82348">
      <w:numFmt w:val="bullet"/>
      <w:lvlText w:val="•"/>
      <w:lvlJc w:val="left"/>
      <w:pPr>
        <w:ind w:left="3559" w:hanging="322"/>
      </w:pPr>
      <w:rPr>
        <w:rFonts w:hint="default"/>
        <w:lang w:val="en-US" w:eastAsia="zh-CN" w:bidi="ar-SA"/>
      </w:rPr>
    </w:lvl>
    <w:lvl w:ilvl="4" w:tplc="F88E291C">
      <w:numFmt w:val="bullet"/>
      <w:lvlText w:val="•"/>
      <w:lvlJc w:val="left"/>
      <w:pPr>
        <w:ind w:left="4385" w:hanging="322"/>
      </w:pPr>
      <w:rPr>
        <w:rFonts w:hint="default"/>
        <w:lang w:val="en-US" w:eastAsia="zh-CN" w:bidi="ar-SA"/>
      </w:rPr>
    </w:lvl>
    <w:lvl w:ilvl="5" w:tplc="9470F144">
      <w:numFmt w:val="bullet"/>
      <w:lvlText w:val="•"/>
      <w:lvlJc w:val="left"/>
      <w:pPr>
        <w:ind w:left="5212" w:hanging="322"/>
      </w:pPr>
      <w:rPr>
        <w:rFonts w:hint="default"/>
        <w:lang w:val="en-US" w:eastAsia="zh-CN" w:bidi="ar-SA"/>
      </w:rPr>
    </w:lvl>
    <w:lvl w:ilvl="6" w:tplc="65085320">
      <w:numFmt w:val="bullet"/>
      <w:lvlText w:val="•"/>
      <w:lvlJc w:val="left"/>
      <w:pPr>
        <w:ind w:left="6038" w:hanging="322"/>
      </w:pPr>
      <w:rPr>
        <w:rFonts w:hint="default"/>
        <w:lang w:val="en-US" w:eastAsia="zh-CN" w:bidi="ar-SA"/>
      </w:rPr>
    </w:lvl>
    <w:lvl w:ilvl="7" w:tplc="86F0275E">
      <w:numFmt w:val="bullet"/>
      <w:lvlText w:val="•"/>
      <w:lvlJc w:val="left"/>
      <w:pPr>
        <w:ind w:left="6865" w:hanging="322"/>
      </w:pPr>
      <w:rPr>
        <w:rFonts w:hint="default"/>
        <w:lang w:val="en-US" w:eastAsia="zh-CN" w:bidi="ar-SA"/>
      </w:rPr>
    </w:lvl>
    <w:lvl w:ilvl="8" w:tplc="C3E0F670">
      <w:numFmt w:val="bullet"/>
      <w:lvlText w:val="•"/>
      <w:lvlJc w:val="left"/>
      <w:pPr>
        <w:ind w:left="7691" w:hanging="322"/>
      </w:pPr>
      <w:rPr>
        <w:rFonts w:hint="default"/>
        <w:lang w:val="en-US" w:eastAsia="zh-CN" w:bidi="ar-SA"/>
      </w:rPr>
    </w:lvl>
  </w:abstractNum>
  <w:abstractNum w:abstractNumId="4">
    <w:nsid w:val="7E526394"/>
    <w:multiLevelType w:val="hybridMultilevel"/>
    <w:tmpl w:val="FC469DAE"/>
    <w:lvl w:ilvl="0" w:tplc="9C620CA6">
      <w:start w:val="1"/>
      <w:numFmt w:val="decimal"/>
      <w:lvlText w:val="%1."/>
      <w:lvlJc w:val="left"/>
      <w:pPr>
        <w:ind w:left="1079" w:hanging="322"/>
      </w:pPr>
      <w:rPr>
        <w:rFonts w:ascii="宋体" w:eastAsia="宋体" w:hAnsi="宋体" w:cs="宋体" w:hint="default"/>
        <w:spacing w:val="-81"/>
        <w:w w:val="100"/>
        <w:sz w:val="30"/>
        <w:szCs w:val="30"/>
        <w:lang w:val="en-US" w:eastAsia="zh-CN" w:bidi="ar-SA"/>
      </w:rPr>
    </w:lvl>
    <w:lvl w:ilvl="1" w:tplc="80A26A9C">
      <w:numFmt w:val="bullet"/>
      <w:lvlText w:val="•"/>
      <w:lvlJc w:val="left"/>
      <w:pPr>
        <w:ind w:left="1906" w:hanging="322"/>
      </w:pPr>
      <w:rPr>
        <w:rFonts w:hint="default"/>
        <w:lang w:val="en-US" w:eastAsia="zh-CN" w:bidi="ar-SA"/>
      </w:rPr>
    </w:lvl>
    <w:lvl w:ilvl="2" w:tplc="80FE18B2">
      <w:numFmt w:val="bullet"/>
      <w:lvlText w:val="•"/>
      <w:lvlJc w:val="left"/>
      <w:pPr>
        <w:ind w:left="2732" w:hanging="322"/>
      </w:pPr>
      <w:rPr>
        <w:rFonts w:hint="default"/>
        <w:lang w:val="en-US" w:eastAsia="zh-CN" w:bidi="ar-SA"/>
      </w:rPr>
    </w:lvl>
    <w:lvl w:ilvl="3" w:tplc="E6341392">
      <w:numFmt w:val="bullet"/>
      <w:lvlText w:val="•"/>
      <w:lvlJc w:val="left"/>
      <w:pPr>
        <w:ind w:left="3559" w:hanging="322"/>
      </w:pPr>
      <w:rPr>
        <w:rFonts w:hint="default"/>
        <w:lang w:val="en-US" w:eastAsia="zh-CN" w:bidi="ar-SA"/>
      </w:rPr>
    </w:lvl>
    <w:lvl w:ilvl="4" w:tplc="0B285E2C">
      <w:numFmt w:val="bullet"/>
      <w:lvlText w:val="•"/>
      <w:lvlJc w:val="left"/>
      <w:pPr>
        <w:ind w:left="4385" w:hanging="322"/>
      </w:pPr>
      <w:rPr>
        <w:rFonts w:hint="default"/>
        <w:lang w:val="en-US" w:eastAsia="zh-CN" w:bidi="ar-SA"/>
      </w:rPr>
    </w:lvl>
    <w:lvl w:ilvl="5" w:tplc="25C67F30">
      <w:numFmt w:val="bullet"/>
      <w:lvlText w:val="•"/>
      <w:lvlJc w:val="left"/>
      <w:pPr>
        <w:ind w:left="5212" w:hanging="322"/>
      </w:pPr>
      <w:rPr>
        <w:rFonts w:hint="default"/>
        <w:lang w:val="en-US" w:eastAsia="zh-CN" w:bidi="ar-SA"/>
      </w:rPr>
    </w:lvl>
    <w:lvl w:ilvl="6" w:tplc="B3E85FDE">
      <w:numFmt w:val="bullet"/>
      <w:lvlText w:val="•"/>
      <w:lvlJc w:val="left"/>
      <w:pPr>
        <w:ind w:left="6038" w:hanging="322"/>
      </w:pPr>
      <w:rPr>
        <w:rFonts w:hint="default"/>
        <w:lang w:val="en-US" w:eastAsia="zh-CN" w:bidi="ar-SA"/>
      </w:rPr>
    </w:lvl>
    <w:lvl w:ilvl="7" w:tplc="64B6088E">
      <w:numFmt w:val="bullet"/>
      <w:lvlText w:val="•"/>
      <w:lvlJc w:val="left"/>
      <w:pPr>
        <w:ind w:left="6865" w:hanging="322"/>
      </w:pPr>
      <w:rPr>
        <w:rFonts w:hint="default"/>
        <w:lang w:val="en-US" w:eastAsia="zh-CN" w:bidi="ar-SA"/>
      </w:rPr>
    </w:lvl>
    <w:lvl w:ilvl="8" w:tplc="7548A672">
      <w:numFmt w:val="bullet"/>
      <w:lvlText w:val="•"/>
      <w:lvlJc w:val="left"/>
      <w:pPr>
        <w:ind w:left="7691" w:hanging="322"/>
      </w:pPr>
      <w:rPr>
        <w:rFonts w:hint="default"/>
        <w:lang w:val="en-US" w:eastAsia="zh-CN" w:bidi="ar-S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2290"/>
    <o:shapelayout v:ext="edit">
      <o:idmap v:ext="edit" data="1"/>
    </o:shapelayout>
  </w:hdrShapeDefaults>
  <w:footnotePr>
    <w:footnote w:id="-1"/>
    <w:footnote w:id="0"/>
  </w:footnotePr>
  <w:endnotePr>
    <w:endnote w:id="-1"/>
    <w:endnote w:id="0"/>
  </w:endnotePr>
  <w:compat>
    <w:ulTrailSpace/>
    <w:shapeLayoutLikeWW8/>
    <w:useFELayout/>
  </w:compat>
  <w:rsids>
    <w:rsidRoot w:val="007E22C9"/>
    <w:rsid w:val="00070728"/>
    <w:rsid w:val="00093C6D"/>
    <w:rsid w:val="000979F1"/>
    <w:rsid w:val="000E40FC"/>
    <w:rsid w:val="001375C7"/>
    <w:rsid w:val="0014052C"/>
    <w:rsid w:val="00140868"/>
    <w:rsid w:val="00152537"/>
    <w:rsid w:val="001A2902"/>
    <w:rsid w:val="001C6674"/>
    <w:rsid w:val="001D6938"/>
    <w:rsid w:val="00202DF8"/>
    <w:rsid w:val="00223554"/>
    <w:rsid w:val="00223C14"/>
    <w:rsid w:val="00276D48"/>
    <w:rsid w:val="002803B0"/>
    <w:rsid w:val="002819E6"/>
    <w:rsid w:val="00344647"/>
    <w:rsid w:val="003938EA"/>
    <w:rsid w:val="003D7105"/>
    <w:rsid w:val="003E5E56"/>
    <w:rsid w:val="00425C9A"/>
    <w:rsid w:val="0043049C"/>
    <w:rsid w:val="00435AF2"/>
    <w:rsid w:val="004413B8"/>
    <w:rsid w:val="004820E8"/>
    <w:rsid w:val="004B2BF8"/>
    <w:rsid w:val="004C24B3"/>
    <w:rsid w:val="005062AA"/>
    <w:rsid w:val="00536321"/>
    <w:rsid w:val="00536688"/>
    <w:rsid w:val="005510FC"/>
    <w:rsid w:val="005625B0"/>
    <w:rsid w:val="005B2459"/>
    <w:rsid w:val="0063661D"/>
    <w:rsid w:val="00646D68"/>
    <w:rsid w:val="00670918"/>
    <w:rsid w:val="006910D9"/>
    <w:rsid w:val="00704E13"/>
    <w:rsid w:val="00720F23"/>
    <w:rsid w:val="00740FBB"/>
    <w:rsid w:val="00775BBB"/>
    <w:rsid w:val="00797D8C"/>
    <w:rsid w:val="007C6317"/>
    <w:rsid w:val="007E22C9"/>
    <w:rsid w:val="00801AC9"/>
    <w:rsid w:val="00873D8C"/>
    <w:rsid w:val="00877270"/>
    <w:rsid w:val="008A5CFA"/>
    <w:rsid w:val="00907257"/>
    <w:rsid w:val="00931523"/>
    <w:rsid w:val="00932E7C"/>
    <w:rsid w:val="00946518"/>
    <w:rsid w:val="009601F8"/>
    <w:rsid w:val="0098217E"/>
    <w:rsid w:val="009B52C0"/>
    <w:rsid w:val="009D6A70"/>
    <w:rsid w:val="009E21E5"/>
    <w:rsid w:val="00A236C9"/>
    <w:rsid w:val="00A96D25"/>
    <w:rsid w:val="00AB2A8D"/>
    <w:rsid w:val="00AC7567"/>
    <w:rsid w:val="00AE4BA4"/>
    <w:rsid w:val="00AE6607"/>
    <w:rsid w:val="00B72BC8"/>
    <w:rsid w:val="00B81CF6"/>
    <w:rsid w:val="00B95355"/>
    <w:rsid w:val="00BB6802"/>
    <w:rsid w:val="00C232A9"/>
    <w:rsid w:val="00CB6BE5"/>
    <w:rsid w:val="00D56D1B"/>
    <w:rsid w:val="00D95A99"/>
    <w:rsid w:val="00D96297"/>
    <w:rsid w:val="00E43732"/>
    <w:rsid w:val="00EB21BD"/>
    <w:rsid w:val="00EF346E"/>
    <w:rsid w:val="00EF74E2"/>
    <w:rsid w:val="00F27C95"/>
    <w:rsid w:val="00F41E9E"/>
    <w:rsid w:val="00F63564"/>
    <w:rsid w:val="00F6620F"/>
    <w:rsid w:val="00FA52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E22C9"/>
    <w:rPr>
      <w:rFonts w:ascii="宋体" w:eastAsia="宋体" w:hAnsi="宋体" w:cs="宋体"/>
      <w:lang w:eastAsia="zh-CN"/>
    </w:rPr>
  </w:style>
  <w:style w:type="paragraph" w:styleId="1">
    <w:name w:val="heading 1"/>
    <w:basedOn w:val="a"/>
    <w:next w:val="a"/>
    <w:link w:val="1Char"/>
    <w:uiPriority w:val="9"/>
    <w:qFormat/>
    <w:rsid w:val="004B2BF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4B2BF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E22C9"/>
    <w:tblPr>
      <w:tblInd w:w="0" w:type="dxa"/>
      <w:tblCellMar>
        <w:top w:w="0" w:type="dxa"/>
        <w:left w:w="0" w:type="dxa"/>
        <w:bottom w:w="0" w:type="dxa"/>
        <w:right w:w="0" w:type="dxa"/>
      </w:tblCellMar>
    </w:tblPr>
  </w:style>
  <w:style w:type="paragraph" w:styleId="a3">
    <w:name w:val="Body Text"/>
    <w:basedOn w:val="a"/>
    <w:uiPriority w:val="1"/>
    <w:qFormat/>
    <w:rsid w:val="007E22C9"/>
    <w:rPr>
      <w:sz w:val="32"/>
      <w:szCs w:val="32"/>
    </w:rPr>
  </w:style>
  <w:style w:type="paragraph" w:styleId="a4">
    <w:name w:val="Title"/>
    <w:basedOn w:val="a"/>
    <w:uiPriority w:val="1"/>
    <w:qFormat/>
    <w:rsid w:val="007E22C9"/>
    <w:pPr>
      <w:ind w:right="158"/>
      <w:jc w:val="center"/>
    </w:pPr>
    <w:rPr>
      <w:b/>
      <w:bCs/>
      <w:sz w:val="72"/>
      <w:szCs w:val="72"/>
    </w:rPr>
  </w:style>
  <w:style w:type="paragraph" w:styleId="a5">
    <w:name w:val="List Paragraph"/>
    <w:basedOn w:val="a"/>
    <w:uiPriority w:val="1"/>
    <w:qFormat/>
    <w:rsid w:val="007E22C9"/>
    <w:pPr>
      <w:spacing w:before="4"/>
      <w:ind w:left="118" w:firstLine="639"/>
      <w:jc w:val="both"/>
    </w:pPr>
  </w:style>
  <w:style w:type="paragraph" w:customStyle="1" w:styleId="TableParagraph">
    <w:name w:val="Table Paragraph"/>
    <w:basedOn w:val="a"/>
    <w:uiPriority w:val="1"/>
    <w:qFormat/>
    <w:rsid w:val="007E22C9"/>
  </w:style>
  <w:style w:type="paragraph" w:styleId="a6">
    <w:name w:val="header"/>
    <w:basedOn w:val="a"/>
    <w:link w:val="Char"/>
    <w:uiPriority w:val="99"/>
    <w:unhideWhenUsed/>
    <w:rsid w:val="00B72B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72BC8"/>
    <w:rPr>
      <w:rFonts w:ascii="宋体" w:eastAsia="宋体" w:hAnsi="宋体" w:cs="宋体"/>
      <w:sz w:val="18"/>
      <w:szCs w:val="18"/>
      <w:lang w:eastAsia="zh-CN"/>
    </w:rPr>
  </w:style>
  <w:style w:type="paragraph" w:styleId="a7">
    <w:name w:val="footer"/>
    <w:basedOn w:val="a"/>
    <w:link w:val="Char0"/>
    <w:uiPriority w:val="99"/>
    <w:semiHidden/>
    <w:unhideWhenUsed/>
    <w:rsid w:val="00B72BC8"/>
    <w:pPr>
      <w:tabs>
        <w:tab w:val="center" w:pos="4153"/>
        <w:tab w:val="right" w:pos="8306"/>
      </w:tabs>
      <w:snapToGrid w:val="0"/>
    </w:pPr>
    <w:rPr>
      <w:sz w:val="18"/>
      <w:szCs w:val="18"/>
    </w:rPr>
  </w:style>
  <w:style w:type="character" w:customStyle="1" w:styleId="Char0">
    <w:name w:val="页脚 Char"/>
    <w:basedOn w:val="a0"/>
    <w:link w:val="a7"/>
    <w:uiPriority w:val="99"/>
    <w:semiHidden/>
    <w:rsid w:val="00B72BC8"/>
    <w:rPr>
      <w:rFonts w:ascii="宋体" w:eastAsia="宋体" w:hAnsi="宋体" w:cs="宋体"/>
      <w:sz w:val="18"/>
      <w:szCs w:val="18"/>
      <w:lang w:eastAsia="zh-CN"/>
    </w:rPr>
  </w:style>
  <w:style w:type="paragraph" w:styleId="a8">
    <w:name w:val="Balloon Text"/>
    <w:basedOn w:val="a"/>
    <w:link w:val="Char1"/>
    <w:uiPriority w:val="99"/>
    <w:semiHidden/>
    <w:unhideWhenUsed/>
    <w:rsid w:val="00B72BC8"/>
    <w:rPr>
      <w:sz w:val="18"/>
      <w:szCs w:val="18"/>
    </w:rPr>
  </w:style>
  <w:style w:type="character" w:customStyle="1" w:styleId="Char1">
    <w:name w:val="批注框文本 Char"/>
    <w:basedOn w:val="a0"/>
    <w:link w:val="a8"/>
    <w:uiPriority w:val="99"/>
    <w:semiHidden/>
    <w:rsid w:val="00B72BC8"/>
    <w:rPr>
      <w:rFonts w:ascii="宋体" w:eastAsia="宋体" w:hAnsi="宋体" w:cs="宋体"/>
      <w:sz w:val="18"/>
      <w:szCs w:val="18"/>
      <w:lang w:eastAsia="zh-CN"/>
    </w:rPr>
  </w:style>
  <w:style w:type="character" w:customStyle="1" w:styleId="1Char">
    <w:name w:val="标题 1 Char"/>
    <w:basedOn w:val="a0"/>
    <w:link w:val="1"/>
    <w:uiPriority w:val="9"/>
    <w:rsid w:val="004B2BF8"/>
    <w:rPr>
      <w:rFonts w:ascii="宋体" w:eastAsia="宋体" w:hAnsi="宋体" w:cs="宋体"/>
      <w:b/>
      <w:bCs/>
      <w:kern w:val="44"/>
      <w:sz w:val="44"/>
      <w:szCs w:val="44"/>
      <w:lang w:eastAsia="zh-CN"/>
    </w:rPr>
  </w:style>
  <w:style w:type="character" w:customStyle="1" w:styleId="2Char">
    <w:name w:val="标题 2 Char"/>
    <w:basedOn w:val="a0"/>
    <w:link w:val="2"/>
    <w:uiPriority w:val="9"/>
    <w:semiHidden/>
    <w:rsid w:val="004B2BF8"/>
    <w:rPr>
      <w:rFonts w:asciiTheme="majorHAnsi" w:eastAsiaTheme="majorEastAsia" w:hAnsiTheme="majorHAnsi" w:cstheme="majorBidi"/>
      <w:b/>
      <w:bCs/>
      <w:sz w:val="32"/>
      <w:szCs w:val="32"/>
      <w:lang w:eastAsia="zh-CN"/>
    </w:rPr>
  </w:style>
  <w:style w:type="paragraph" w:styleId="10">
    <w:name w:val="toc 1"/>
    <w:basedOn w:val="a"/>
    <w:next w:val="a"/>
    <w:autoRedefine/>
    <w:uiPriority w:val="39"/>
    <w:unhideWhenUsed/>
    <w:rsid w:val="004B2BF8"/>
  </w:style>
  <w:style w:type="paragraph" w:styleId="20">
    <w:name w:val="toc 2"/>
    <w:basedOn w:val="a"/>
    <w:next w:val="a"/>
    <w:autoRedefine/>
    <w:uiPriority w:val="39"/>
    <w:unhideWhenUsed/>
    <w:rsid w:val="004B2BF8"/>
    <w:pPr>
      <w:ind w:leftChars="200" w:left="420"/>
    </w:pPr>
  </w:style>
  <w:style w:type="character" w:styleId="a9">
    <w:name w:val="Hyperlink"/>
    <w:basedOn w:val="a0"/>
    <w:uiPriority w:val="99"/>
    <w:unhideWhenUsed/>
    <w:rsid w:val="004B2BF8"/>
    <w:rPr>
      <w:color w:val="0000FF" w:themeColor="hyperlink"/>
      <w:u w:val="single"/>
    </w:rPr>
  </w:style>
  <w:style w:type="paragraph" w:styleId="aa">
    <w:name w:val="No Spacing"/>
    <w:link w:val="Char2"/>
    <w:uiPriority w:val="1"/>
    <w:qFormat/>
    <w:rsid w:val="004B2BF8"/>
    <w:pPr>
      <w:widowControl/>
      <w:autoSpaceDE/>
      <w:autoSpaceDN/>
    </w:pPr>
    <w:rPr>
      <w:lang w:eastAsia="zh-CN"/>
    </w:rPr>
  </w:style>
  <w:style w:type="character" w:customStyle="1" w:styleId="Char2">
    <w:name w:val="无间隔 Char"/>
    <w:basedOn w:val="a0"/>
    <w:link w:val="aa"/>
    <w:uiPriority w:val="1"/>
    <w:rsid w:val="004B2BF8"/>
    <w:rPr>
      <w:lang w:eastAsia="zh-CN"/>
    </w:rPr>
  </w:style>
</w:styles>
</file>

<file path=word/webSettings.xml><?xml version="1.0" encoding="utf-8"?>
<w:webSettings xmlns:r="http://schemas.openxmlformats.org/officeDocument/2006/relationships" xmlns:w="http://schemas.openxmlformats.org/wordprocessingml/2006/main">
  <w:divs>
    <w:div w:id="76757014">
      <w:bodyDiv w:val="1"/>
      <w:marLeft w:val="0"/>
      <w:marRight w:val="0"/>
      <w:marTop w:val="0"/>
      <w:marBottom w:val="0"/>
      <w:divBdr>
        <w:top w:val="none" w:sz="0" w:space="0" w:color="auto"/>
        <w:left w:val="none" w:sz="0" w:space="0" w:color="auto"/>
        <w:bottom w:val="none" w:sz="0" w:space="0" w:color="auto"/>
        <w:right w:val="none" w:sz="0" w:space="0" w:color="auto"/>
      </w:divBdr>
    </w:div>
    <w:div w:id="183449012">
      <w:bodyDiv w:val="1"/>
      <w:marLeft w:val="0"/>
      <w:marRight w:val="0"/>
      <w:marTop w:val="0"/>
      <w:marBottom w:val="0"/>
      <w:divBdr>
        <w:top w:val="none" w:sz="0" w:space="0" w:color="auto"/>
        <w:left w:val="none" w:sz="0" w:space="0" w:color="auto"/>
        <w:bottom w:val="none" w:sz="0" w:space="0" w:color="auto"/>
        <w:right w:val="none" w:sz="0" w:space="0" w:color="auto"/>
      </w:divBdr>
    </w:div>
    <w:div w:id="255872808">
      <w:bodyDiv w:val="1"/>
      <w:marLeft w:val="0"/>
      <w:marRight w:val="0"/>
      <w:marTop w:val="0"/>
      <w:marBottom w:val="0"/>
      <w:divBdr>
        <w:top w:val="none" w:sz="0" w:space="0" w:color="auto"/>
        <w:left w:val="none" w:sz="0" w:space="0" w:color="auto"/>
        <w:bottom w:val="none" w:sz="0" w:space="0" w:color="auto"/>
        <w:right w:val="none" w:sz="0" w:space="0" w:color="auto"/>
      </w:divBdr>
    </w:div>
    <w:div w:id="364335065">
      <w:bodyDiv w:val="1"/>
      <w:marLeft w:val="0"/>
      <w:marRight w:val="0"/>
      <w:marTop w:val="0"/>
      <w:marBottom w:val="0"/>
      <w:divBdr>
        <w:top w:val="none" w:sz="0" w:space="0" w:color="auto"/>
        <w:left w:val="none" w:sz="0" w:space="0" w:color="auto"/>
        <w:bottom w:val="none" w:sz="0" w:space="0" w:color="auto"/>
        <w:right w:val="none" w:sz="0" w:space="0" w:color="auto"/>
      </w:divBdr>
    </w:div>
    <w:div w:id="530537196">
      <w:bodyDiv w:val="1"/>
      <w:marLeft w:val="0"/>
      <w:marRight w:val="0"/>
      <w:marTop w:val="0"/>
      <w:marBottom w:val="0"/>
      <w:divBdr>
        <w:top w:val="none" w:sz="0" w:space="0" w:color="auto"/>
        <w:left w:val="none" w:sz="0" w:space="0" w:color="auto"/>
        <w:bottom w:val="none" w:sz="0" w:space="0" w:color="auto"/>
        <w:right w:val="none" w:sz="0" w:space="0" w:color="auto"/>
      </w:divBdr>
    </w:div>
    <w:div w:id="579869981">
      <w:bodyDiv w:val="1"/>
      <w:marLeft w:val="0"/>
      <w:marRight w:val="0"/>
      <w:marTop w:val="0"/>
      <w:marBottom w:val="0"/>
      <w:divBdr>
        <w:top w:val="none" w:sz="0" w:space="0" w:color="auto"/>
        <w:left w:val="none" w:sz="0" w:space="0" w:color="auto"/>
        <w:bottom w:val="none" w:sz="0" w:space="0" w:color="auto"/>
        <w:right w:val="none" w:sz="0" w:space="0" w:color="auto"/>
      </w:divBdr>
    </w:div>
    <w:div w:id="729426922">
      <w:bodyDiv w:val="1"/>
      <w:marLeft w:val="0"/>
      <w:marRight w:val="0"/>
      <w:marTop w:val="0"/>
      <w:marBottom w:val="0"/>
      <w:divBdr>
        <w:top w:val="none" w:sz="0" w:space="0" w:color="auto"/>
        <w:left w:val="none" w:sz="0" w:space="0" w:color="auto"/>
        <w:bottom w:val="none" w:sz="0" w:space="0" w:color="auto"/>
        <w:right w:val="none" w:sz="0" w:space="0" w:color="auto"/>
      </w:divBdr>
    </w:div>
    <w:div w:id="817846779">
      <w:bodyDiv w:val="1"/>
      <w:marLeft w:val="0"/>
      <w:marRight w:val="0"/>
      <w:marTop w:val="0"/>
      <w:marBottom w:val="0"/>
      <w:divBdr>
        <w:top w:val="none" w:sz="0" w:space="0" w:color="auto"/>
        <w:left w:val="none" w:sz="0" w:space="0" w:color="auto"/>
        <w:bottom w:val="none" w:sz="0" w:space="0" w:color="auto"/>
        <w:right w:val="none" w:sz="0" w:space="0" w:color="auto"/>
      </w:divBdr>
    </w:div>
    <w:div w:id="912085736">
      <w:bodyDiv w:val="1"/>
      <w:marLeft w:val="0"/>
      <w:marRight w:val="0"/>
      <w:marTop w:val="0"/>
      <w:marBottom w:val="0"/>
      <w:divBdr>
        <w:top w:val="none" w:sz="0" w:space="0" w:color="auto"/>
        <w:left w:val="none" w:sz="0" w:space="0" w:color="auto"/>
        <w:bottom w:val="none" w:sz="0" w:space="0" w:color="auto"/>
        <w:right w:val="none" w:sz="0" w:space="0" w:color="auto"/>
      </w:divBdr>
    </w:div>
    <w:div w:id="995452068">
      <w:bodyDiv w:val="1"/>
      <w:marLeft w:val="0"/>
      <w:marRight w:val="0"/>
      <w:marTop w:val="0"/>
      <w:marBottom w:val="0"/>
      <w:divBdr>
        <w:top w:val="none" w:sz="0" w:space="0" w:color="auto"/>
        <w:left w:val="none" w:sz="0" w:space="0" w:color="auto"/>
        <w:bottom w:val="none" w:sz="0" w:space="0" w:color="auto"/>
        <w:right w:val="none" w:sz="0" w:space="0" w:color="auto"/>
      </w:divBdr>
    </w:div>
    <w:div w:id="1127820977">
      <w:bodyDiv w:val="1"/>
      <w:marLeft w:val="0"/>
      <w:marRight w:val="0"/>
      <w:marTop w:val="0"/>
      <w:marBottom w:val="0"/>
      <w:divBdr>
        <w:top w:val="none" w:sz="0" w:space="0" w:color="auto"/>
        <w:left w:val="none" w:sz="0" w:space="0" w:color="auto"/>
        <w:bottom w:val="none" w:sz="0" w:space="0" w:color="auto"/>
        <w:right w:val="none" w:sz="0" w:space="0" w:color="auto"/>
      </w:divBdr>
    </w:div>
    <w:div w:id="1262644160">
      <w:bodyDiv w:val="1"/>
      <w:marLeft w:val="0"/>
      <w:marRight w:val="0"/>
      <w:marTop w:val="0"/>
      <w:marBottom w:val="0"/>
      <w:divBdr>
        <w:top w:val="none" w:sz="0" w:space="0" w:color="auto"/>
        <w:left w:val="none" w:sz="0" w:space="0" w:color="auto"/>
        <w:bottom w:val="none" w:sz="0" w:space="0" w:color="auto"/>
        <w:right w:val="none" w:sz="0" w:space="0" w:color="auto"/>
      </w:divBdr>
    </w:div>
    <w:div w:id="1415274883">
      <w:bodyDiv w:val="1"/>
      <w:marLeft w:val="0"/>
      <w:marRight w:val="0"/>
      <w:marTop w:val="0"/>
      <w:marBottom w:val="0"/>
      <w:divBdr>
        <w:top w:val="none" w:sz="0" w:space="0" w:color="auto"/>
        <w:left w:val="none" w:sz="0" w:space="0" w:color="auto"/>
        <w:bottom w:val="none" w:sz="0" w:space="0" w:color="auto"/>
        <w:right w:val="none" w:sz="0" w:space="0" w:color="auto"/>
      </w:divBdr>
    </w:div>
    <w:div w:id="1444619023">
      <w:bodyDiv w:val="1"/>
      <w:marLeft w:val="0"/>
      <w:marRight w:val="0"/>
      <w:marTop w:val="0"/>
      <w:marBottom w:val="0"/>
      <w:divBdr>
        <w:top w:val="none" w:sz="0" w:space="0" w:color="auto"/>
        <w:left w:val="none" w:sz="0" w:space="0" w:color="auto"/>
        <w:bottom w:val="none" w:sz="0" w:space="0" w:color="auto"/>
        <w:right w:val="none" w:sz="0" w:space="0" w:color="auto"/>
      </w:divBdr>
    </w:div>
    <w:div w:id="1670257049">
      <w:bodyDiv w:val="1"/>
      <w:marLeft w:val="0"/>
      <w:marRight w:val="0"/>
      <w:marTop w:val="0"/>
      <w:marBottom w:val="0"/>
      <w:divBdr>
        <w:top w:val="none" w:sz="0" w:space="0" w:color="auto"/>
        <w:left w:val="none" w:sz="0" w:space="0" w:color="auto"/>
        <w:bottom w:val="none" w:sz="0" w:space="0" w:color="auto"/>
        <w:right w:val="none" w:sz="0" w:space="0" w:color="auto"/>
      </w:divBdr>
    </w:div>
    <w:div w:id="1750691516">
      <w:bodyDiv w:val="1"/>
      <w:marLeft w:val="0"/>
      <w:marRight w:val="0"/>
      <w:marTop w:val="0"/>
      <w:marBottom w:val="0"/>
      <w:divBdr>
        <w:top w:val="none" w:sz="0" w:space="0" w:color="auto"/>
        <w:left w:val="none" w:sz="0" w:space="0" w:color="auto"/>
        <w:bottom w:val="none" w:sz="0" w:space="0" w:color="auto"/>
        <w:right w:val="none" w:sz="0" w:space="0" w:color="auto"/>
      </w:divBdr>
    </w:div>
    <w:div w:id="1756054219">
      <w:bodyDiv w:val="1"/>
      <w:marLeft w:val="0"/>
      <w:marRight w:val="0"/>
      <w:marTop w:val="0"/>
      <w:marBottom w:val="0"/>
      <w:divBdr>
        <w:top w:val="none" w:sz="0" w:space="0" w:color="auto"/>
        <w:left w:val="none" w:sz="0" w:space="0" w:color="auto"/>
        <w:bottom w:val="none" w:sz="0" w:space="0" w:color="auto"/>
        <w:right w:val="none" w:sz="0" w:space="0" w:color="auto"/>
      </w:divBdr>
    </w:div>
    <w:div w:id="1913075263">
      <w:bodyDiv w:val="1"/>
      <w:marLeft w:val="0"/>
      <w:marRight w:val="0"/>
      <w:marTop w:val="0"/>
      <w:marBottom w:val="0"/>
      <w:divBdr>
        <w:top w:val="none" w:sz="0" w:space="0" w:color="auto"/>
        <w:left w:val="none" w:sz="0" w:space="0" w:color="auto"/>
        <w:bottom w:val="none" w:sz="0" w:space="0" w:color="auto"/>
        <w:right w:val="none" w:sz="0" w:space="0" w:color="auto"/>
      </w:divBdr>
    </w:div>
    <w:div w:id="2010671070">
      <w:bodyDiv w:val="1"/>
      <w:marLeft w:val="0"/>
      <w:marRight w:val="0"/>
      <w:marTop w:val="0"/>
      <w:marBottom w:val="0"/>
      <w:divBdr>
        <w:top w:val="none" w:sz="0" w:space="0" w:color="auto"/>
        <w:left w:val="none" w:sz="0" w:space="0" w:color="auto"/>
        <w:bottom w:val="none" w:sz="0" w:space="0" w:color="auto"/>
        <w:right w:val="none" w:sz="0" w:space="0" w:color="auto"/>
      </w:divBdr>
    </w:div>
    <w:div w:id="2038457489">
      <w:bodyDiv w:val="1"/>
      <w:marLeft w:val="0"/>
      <w:marRight w:val="0"/>
      <w:marTop w:val="0"/>
      <w:marBottom w:val="0"/>
      <w:divBdr>
        <w:top w:val="none" w:sz="0" w:space="0" w:color="auto"/>
        <w:left w:val="none" w:sz="0" w:space="0" w:color="auto"/>
        <w:bottom w:val="none" w:sz="0" w:space="0" w:color="auto"/>
        <w:right w:val="none" w:sz="0" w:space="0" w:color="auto"/>
      </w:divBdr>
    </w:div>
    <w:div w:id="2051565827">
      <w:bodyDiv w:val="1"/>
      <w:marLeft w:val="0"/>
      <w:marRight w:val="0"/>
      <w:marTop w:val="0"/>
      <w:marBottom w:val="0"/>
      <w:divBdr>
        <w:top w:val="none" w:sz="0" w:space="0" w:color="auto"/>
        <w:left w:val="none" w:sz="0" w:space="0" w:color="auto"/>
        <w:bottom w:val="none" w:sz="0" w:space="0" w:color="auto"/>
        <w:right w:val="none" w:sz="0" w:space="0" w:color="auto"/>
      </w:divBdr>
    </w:div>
    <w:div w:id="2076124285">
      <w:bodyDiv w:val="1"/>
      <w:marLeft w:val="0"/>
      <w:marRight w:val="0"/>
      <w:marTop w:val="0"/>
      <w:marBottom w:val="0"/>
      <w:divBdr>
        <w:top w:val="none" w:sz="0" w:space="0" w:color="auto"/>
        <w:left w:val="none" w:sz="0" w:space="0" w:color="auto"/>
        <w:bottom w:val="none" w:sz="0" w:space="0" w:color="auto"/>
        <w:right w:val="none" w:sz="0" w:space="0" w:color="auto"/>
      </w:divBdr>
    </w:div>
    <w:div w:id="2078361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B1430-E241-4FBB-A8A2-8ED73FC5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1871</Words>
  <Characters>10667</Characters>
  <Application>Microsoft Office Word</Application>
  <DocSecurity>0</DocSecurity>
  <Lines>88</Lines>
  <Paragraphs>25</Paragraphs>
  <ScaleCrop>false</ScaleCrop>
  <Company>Microsoft</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&lt;4D6963726F736F667420576F7264202D20D6DBC9BDBAA3CAC2BED632303230C4EAB6C8BEF6CBE3B9ABBFAA2E646F6378&gt;</dc:title>
  <dc:creator>yy</dc:creator>
  <cp:lastModifiedBy>msa</cp:lastModifiedBy>
  <cp:revision>5</cp:revision>
  <dcterms:created xsi:type="dcterms:W3CDTF">2022-09-15T09:23:00Z</dcterms:created>
  <dcterms:modified xsi:type="dcterms:W3CDTF">2022-09-16T02:10:00Z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PScript5.dll Version 5.2.2</vt:lpwstr>
  </property>
  <property fmtid="{D5CDD505-2E9C-101B-9397-08002B2CF9AE}" pid="4" name="LastSaved">
    <vt:filetime>2021-09-08T00:00:00Z</vt:filetime>
  </property>
</Properties>
</file>