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ind w:left="111"/>
        <w:rPr>
          <w:rFonts w:hint="default" w:ascii="黑体" w:eastAsia="黑体"/>
          <w:lang w:val="en" w:eastAsia="zh-CN"/>
        </w:rPr>
      </w:pPr>
      <w:r>
        <w:rPr>
          <w:rFonts w:hint="eastAsia" w:ascii="黑体" w:eastAsia="黑体"/>
        </w:rPr>
        <w:t>附件</w:t>
      </w:r>
      <w:r>
        <w:rPr>
          <w:rFonts w:hint="default" w:ascii="黑体" w:eastAsia="黑体"/>
          <w:lang w:val="en"/>
        </w:rPr>
        <w:t>2</w:t>
      </w:r>
      <w:bookmarkStart w:id="0" w:name="_GoBack"/>
      <w:bookmarkEnd w:id="0"/>
    </w:p>
    <w:p>
      <w:pPr>
        <w:pStyle w:val="3"/>
        <w:spacing w:before="55"/>
        <w:ind w:left="111"/>
        <w:rPr>
          <w:rFonts w:hint="eastAsia" w:ascii="黑体" w:eastAsia="黑体"/>
          <w:lang w:val="en-US" w:eastAsia="zh-CN"/>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浙江</w:t>
      </w:r>
      <w:r>
        <w:rPr>
          <w:rFonts w:hint="eastAsia" w:ascii="方正小标宋简体" w:eastAsia="方正小标宋简体"/>
          <w:color w:val="000000"/>
          <w:sz w:val="44"/>
          <w:szCs w:val="44"/>
        </w:rPr>
        <w:t>海事局政务办理告知承诺书</w:t>
      </w:r>
    </w:p>
    <w:p>
      <w:pPr>
        <w:spacing w:line="480" w:lineRule="exact"/>
        <w:jc w:val="center"/>
        <w:rPr>
          <w:rFonts w:ascii="黑体" w:eastAsia="黑体"/>
          <w:color w:val="000000"/>
          <w:sz w:val="44"/>
          <w:szCs w:val="44"/>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42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行政机关的告知</w:t>
      </w:r>
    </w:p>
    <w:p>
      <w:pPr>
        <w:keepNext w:val="0"/>
        <w:keepLines w:val="0"/>
        <w:pageBreakBefore w:val="0"/>
        <w:widowControl w:val="0"/>
        <w:kinsoku/>
        <w:wordWrap/>
        <w:overflowPunct/>
        <w:topLinePunct w:val="0"/>
        <w:autoSpaceDE w:val="0"/>
        <w:autoSpaceDN w:val="0"/>
        <w:bidi w:val="0"/>
        <w:adjustRightInd/>
        <w:snapToGrid/>
        <w:spacing w:line="420" w:lineRule="exact"/>
        <w:ind w:firstLine="560" w:firstLineChars="200"/>
        <w:textAlignment w:val="auto"/>
        <w:rPr>
          <w:rFonts w:ascii="仿宋_GB2312" w:hAnsi="宋体" w:eastAsia="仿宋_GB2312"/>
          <w:color w:val="000000"/>
          <w:sz w:val="28"/>
          <w:szCs w:val="28"/>
          <w:highlight w:val="yellow"/>
        </w:rPr>
      </w:pPr>
      <w:r>
        <w:rPr>
          <w:rFonts w:hint="eastAsia" w:ascii="仿宋_GB2312" w:hAnsi="宋体" w:eastAsia="仿宋_GB2312"/>
          <w:color w:val="000000"/>
          <w:sz w:val="28"/>
          <w:szCs w:val="28"/>
        </w:rPr>
        <w:t>（一）在2年内未作出虚假承诺的自然人或法人申请办理政务事项时，可以自愿选择适用告知承诺方式提出申请。申请人应当如实向本行政机关提交有关材料和反映真实情况，申请人应当保证申请时提供的复印件与原件的一致性，保证资料和数据的真实性、完整性和准确性。申请人应当随同申请材料一同递交《浙江海事局政务办理告知承诺书》，否则视为申请人不选择告知承诺方式，应当按照规定提交材料。</w:t>
      </w:r>
      <w:r>
        <w:rPr>
          <w:rFonts w:hint="eastAsia" w:ascii="仿宋_GB2312" w:eastAsia="仿宋_GB2312"/>
          <w:sz w:val="28"/>
          <w:szCs w:val="28"/>
        </w:rPr>
        <w:t>“零材料”政务办理事项可仅提交</w:t>
      </w:r>
      <w:r>
        <w:rPr>
          <w:rFonts w:hint="eastAsia" w:ascii="仿宋_GB2312" w:hAnsi="宋体" w:eastAsia="仿宋_GB2312"/>
          <w:color w:val="000000"/>
          <w:sz w:val="28"/>
          <w:szCs w:val="28"/>
        </w:rPr>
        <w:t>《浙江海事局政务办理告知承诺书》。</w:t>
      </w:r>
    </w:p>
    <w:p>
      <w:pPr>
        <w:keepNext w:val="0"/>
        <w:keepLines w:val="0"/>
        <w:pageBreakBefore w:val="0"/>
        <w:widowControl w:val="0"/>
        <w:kinsoku/>
        <w:wordWrap/>
        <w:overflowPunct/>
        <w:topLinePunct w:val="0"/>
        <w:autoSpaceDE w:val="0"/>
        <w:autoSpaceDN w:val="0"/>
        <w:bidi w:val="0"/>
        <w:adjustRightInd/>
        <w:snapToGrid/>
        <w:spacing w:line="42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二）适用告知承诺制的政务事项在核查或者日常监管中发现承诺不实的，将依法终止办理、责令限期整改、撤销行政决定或者予以行政处罚，并进行记录。该申请人2年以内不再适用告知承诺制。对以欺骗、贿赂等不正当手段取得办理结果的申请人，依据相关法律法规追究责任。</w:t>
      </w: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（三）行政机关及其执法人员在执行告知承诺制度中已尽到一般审慎义务的，由于申请人不实承诺或者违反承诺产生的一切法律责任由申请人自行承担。</w:t>
      </w: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四）办理事项所依据的主要法律、法规、规章的名称和相关条款，应当具备的条件、标准和技术要求等详见《浙江海事局海事政务服务指南》。适用告知承诺制的政务事项和申请材料详见《浙江海事局告知承诺事项及材料清单》。申请人可以到海事管理机构政务窗口或者通过浙江海事局政务服务网查阅、索取或者下载上述材料及本告知承诺书。</w:t>
      </w: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（五）对涉及社会公共利益、第三人利益或者核查难度较大的政务事项，实行告知承诺书公示制度。</w:t>
      </w: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4480" w:firstLineChars="1600"/>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4480" w:firstLineChars="1600"/>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val="0"/>
        <w:autoSpaceDN w:val="0"/>
        <w:bidi w:val="0"/>
        <w:adjustRightInd/>
        <w:snapToGrid/>
        <w:spacing w:line="420" w:lineRule="exact"/>
        <w:ind w:left="110" w:leftChars="50" w:firstLine="4480" w:firstLineChars="1600"/>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中华人民共和国浙江海事局</w:t>
      </w:r>
    </w:p>
    <w:p>
      <w:pPr>
        <w:spacing w:line="48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二、申请人承诺书</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申请人</w:t>
      </w:r>
      <w:r>
        <w:rPr>
          <w:rFonts w:hint="eastAsia" w:ascii="仿宋_GB2312" w:eastAsia="仿宋_GB2312"/>
          <w:color w:val="000000"/>
          <w:sz w:val="28"/>
          <w:szCs w:val="28"/>
          <w:u w:val="single"/>
          <w:lang w:val="en-US" w:eastAsia="zh-CN"/>
        </w:rPr>
        <w:t xml:space="preserve">             </w:t>
      </w:r>
      <w:r>
        <w:rPr>
          <w:rFonts w:ascii="仿宋_GB2312" w:hAnsi="宋体" w:eastAsia="仿宋_GB2312" w:cs="仿宋_GB2312"/>
          <w:color w:val="000000"/>
          <w:sz w:val="28"/>
          <w:szCs w:val="28"/>
          <w:u w:val="single"/>
          <w:shd w:val="clear" w:color="auto" w:fill="FFFFFF"/>
        </w:rPr>
        <w:t> </w:t>
      </w:r>
      <w:r>
        <w:rPr>
          <w:rFonts w:hint="eastAsia" w:ascii="仿宋_GB2312" w:hAnsi="宋体" w:eastAsia="仿宋_GB2312" w:cs="仿宋_GB2312"/>
          <w:color w:val="000000"/>
          <w:sz w:val="28"/>
          <w:szCs w:val="28"/>
          <w:shd w:val="clear" w:color="auto" w:fill="FFFFFF"/>
        </w:rPr>
        <w:t>(统一社会信用代码:</w:t>
      </w:r>
      <w:r>
        <w:rPr>
          <w:rFonts w:hint="eastAsia" w:ascii="仿宋_GB2312" w:hAnsi="宋体" w:eastAsia="仿宋_GB2312" w:cs="仿宋_GB2312"/>
          <w:color w:val="000000"/>
          <w:sz w:val="28"/>
          <w:szCs w:val="28"/>
          <w:u w:val="single"/>
          <w:shd w:val="clear" w:color="auto" w:fill="FFFFFF"/>
        </w:rPr>
        <w:t>  </w:t>
      </w:r>
      <w:r>
        <w:rPr>
          <w:rFonts w:hint="default" w:ascii="仿宋_GB2312" w:hAnsi="宋体" w:eastAsia="仿宋_GB2312" w:cs="仿宋_GB2312"/>
          <w:color w:val="000000"/>
          <w:sz w:val="28"/>
          <w:szCs w:val="28"/>
          <w:u w:val="single"/>
          <w:shd w:val="clear" w:color="auto" w:fill="FFFFFF"/>
          <w:lang w:val="en"/>
        </w:rPr>
        <w:t xml:space="preserve">      </w:t>
      </w:r>
      <w:r>
        <w:rPr>
          <w:rFonts w:hint="eastAsia" w:ascii="仿宋_GB2312" w:hAnsi="宋体" w:eastAsia="仿宋_GB2312" w:cs="仿宋_GB2312"/>
          <w:color w:val="000000"/>
          <w:sz w:val="28"/>
          <w:szCs w:val="28"/>
          <w:u w:val="single"/>
          <w:shd w:val="clear" w:color="auto" w:fill="FFFFFF"/>
        </w:rPr>
        <w:t>   </w:t>
      </w:r>
      <w:r>
        <w:rPr>
          <w:rFonts w:hint="eastAsia" w:ascii="仿宋_GB2312" w:hAnsi="宋体" w:eastAsia="仿宋_GB2312" w:cs="仿宋_GB2312"/>
          <w:color w:val="000000"/>
          <w:sz w:val="28"/>
          <w:szCs w:val="28"/>
          <w:shd w:val="clear" w:color="auto" w:fill="FFFFFF"/>
        </w:rPr>
        <w:t>或身份证号码：</w:t>
      </w:r>
      <w:r>
        <w:rPr>
          <w:rFonts w:hint="eastAsia" w:ascii="仿宋_GB2312" w:hAnsi="宋体" w:eastAsia="仿宋_GB2312" w:cs="仿宋_GB2312"/>
          <w:color w:val="000000"/>
          <w:sz w:val="28"/>
          <w:szCs w:val="28"/>
          <w:u w:val="single"/>
          <w:shd w:val="clear" w:color="auto" w:fill="FFFFFF"/>
        </w:rPr>
        <w:t> </w:t>
      </w:r>
      <w:r>
        <w:rPr>
          <w:rFonts w:hint="default" w:ascii="仿宋_GB2312" w:hAnsi="宋体" w:eastAsia="仿宋_GB2312" w:cs="仿宋_GB2312"/>
          <w:color w:val="000000"/>
          <w:sz w:val="28"/>
          <w:szCs w:val="28"/>
          <w:u w:val="single"/>
          <w:shd w:val="clear" w:color="auto" w:fill="FFFFFF"/>
          <w:lang w:val="en"/>
        </w:rPr>
        <w:t xml:space="preserve">           </w:t>
      </w:r>
      <w:r>
        <w:rPr>
          <w:rFonts w:hint="eastAsia" w:ascii="仿宋_GB2312" w:hAnsi="宋体" w:eastAsia="仿宋_GB2312" w:cs="仿宋_GB2312"/>
          <w:color w:val="000000"/>
          <w:sz w:val="28"/>
          <w:szCs w:val="28"/>
          <w:u w:val="single"/>
          <w:shd w:val="clear" w:color="auto" w:fill="FFFFFF"/>
        </w:rPr>
        <w:t>      </w:t>
      </w:r>
      <w:r>
        <w:rPr>
          <w:rFonts w:hint="eastAsia" w:ascii="仿宋_GB2312" w:hAnsi="宋体" w:eastAsia="仿宋_GB2312" w:cs="仿宋_GB2312"/>
          <w:color w:val="000000"/>
          <w:sz w:val="28"/>
          <w:szCs w:val="28"/>
          <w:shd w:val="clear" w:color="auto" w:fill="FFFFFF"/>
        </w:rPr>
        <w:t>)</w:t>
      </w:r>
      <w:r>
        <w:rPr>
          <w:rFonts w:hint="eastAsia" w:ascii="仿宋_GB2312" w:hAnsi="宋体" w:eastAsia="仿宋_GB2312"/>
          <w:color w:val="000000"/>
          <w:sz w:val="28"/>
          <w:szCs w:val="28"/>
        </w:rPr>
        <w:t>按照《浙江海事局关于深化政务服务改革的公告》自愿申请以告知承诺方式办理</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事项，现承诺本人持有符合要求和相关规定的下列材料，愿意接受海事管理机构的监督和管理。</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1. </w:t>
      </w:r>
      <w:r>
        <w:rPr>
          <w:rFonts w:hint="eastAsia" w:ascii="仿宋_GB2312" w:hAnsi="宋体" w:eastAsia="仿宋_GB2312"/>
          <w:color w:val="000000"/>
          <w:sz w:val="28"/>
          <w:szCs w:val="28"/>
          <w:u w:val="single"/>
        </w:rPr>
        <w:t xml:space="preserve">                                              </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2. </w:t>
      </w:r>
      <w:r>
        <w:rPr>
          <w:rFonts w:hint="eastAsia" w:ascii="仿宋_GB2312" w:hAnsi="宋体" w:eastAsia="仿宋_GB2312"/>
          <w:color w:val="000000"/>
          <w:sz w:val="28"/>
          <w:szCs w:val="28"/>
          <w:u w:val="single"/>
        </w:rPr>
        <w:t xml:space="preserve">                                              </w:t>
      </w:r>
    </w:p>
    <w:p>
      <w:pPr>
        <w:spacing w:line="480" w:lineRule="exact"/>
        <w:ind w:firstLine="560" w:firstLineChars="200"/>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3. </w:t>
      </w:r>
      <w:r>
        <w:rPr>
          <w:rFonts w:hint="eastAsia" w:ascii="仿宋_GB2312" w:hAnsi="宋体" w:eastAsia="仿宋_GB2312"/>
          <w:color w:val="000000"/>
          <w:sz w:val="28"/>
          <w:szCs w:val="28"/>
          <w:u w:val="single"/>
        </w:rPr>
        <w:t xml:space="preserve">                                              </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本人已知晓你机关告知的全部内容，现郑重作出如下承诺，该承诺为本人真实意思的表示，并由本人承担法律后果：</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 本人保证申请时提供的资料和数据是真实、完整、准确的，提供的复印件与原件一致，自身能够满足受理部门告知的条件、标准和技术要求；</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 本人承诺遵守你机关的告知事项要求；</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 本人已知晓，如违反上述承诺，你机关有权撤销已作出的行政决定；</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 本人已知晓违反承诺的后果，并愿意承担一切法律责任。</w:t>
      </w:r>
    </w:p>
    <w:p>
      <w:pPr>
        <w:spacing w:line="48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（如适用）是否愿意公开《告知承诺书》 ：  □是        □否</w:t>
      </w:r>
    </w:p>
    <w:p>
      <w:pPr>
        <w:spacing w:line="480" w:lineRule="exact"/>
        <w:ind w:firstLine="560" w:firstLineChars="200"/>
        <w:rPr>
          <w:rFonts w:ascii="仿宋_GB2312" w:hAnsi="宋体" w:eastAsia="仿宋_GB2312"/>
          <w:color w:val="000000"/>
          <w:sz w:val="28"/>
          <w:szCs w:val="28"/>
        </w:rPr>
      </w:pPr>
    </w:p>
    <w:p>
      <w:pPr>
        <w:spacing w:line="480" w:lineRule="exact"/>
        <w:ind w:firstLine="3920" w:firstLineChars="1400"/>
        <w:jc w:val="left"/>
        <w:rPr>
          <w:rFonts w:ascii="仿宋_GB2312" w:hAnsi="宋体" w:eastAsia="仿宋_GB2312"/>
          <w:color w:val="000000"/>
          <w:sz w:val="28"/>
          <w:szCs w:val="28"/>
        </w:rPr>
      </w:pPr>
    </w:p>
    <w:p>
      <w:pPr>
        <w:spacing w:line="48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w:t>
      </w:r>
    </w:p>
    <w:p>
      <w:pPr>
        <w:spacing w:line="480" w:lineRule="exact"/>
        <w:jc w:val="left"/>
        <w:rPr>
          <w:rFonts w:hint="eastAsia" w:ascii="仿宋_GB2312" w:hAnsi="宋体" w:eastAsia="仿宋_GB2312"/>
          <w:color w:val="000000"/>
          <w:sz w:val="28"/>
          <w:szCs w:val="28"/>
        </w:rPr>
      </w:pPr>
    </w:p>
    <w:p>
      <w:pPr>
        <w:spacing w:line="480" w:lineRule="exact"/>
        <w:ind w:firstLine="2660" w:firstLineChars="950"/>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  承诺人名称/姓名（签字/盖章）：                </w:t>
      </w:r>
    </w:p>
    <w:p>
      <w:pPr>
        <w:spacing w:line="480" w:lineRule="exact"/>
        <w:ind w:firstLine="3920" w:firstLineChars="1400"/>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p>
    <w:p>
      <w:pPr>
        <w:spacing w:line="480" w:lineRule="exact"/>
        <w:ind w:firstLine="3920" w:firstLineChars="1400"/>
        <w:jc w:val="left"/>
        <w:rPr>
          <w:rFonts w:ascii="仿宋_GB2312" w:hAnsi="仿宋_GB2312" w:eastAsia="仿宋_GB2312" w:cs="仿宋_GB2312"/>
          <w:color w:val="000000"/>
          <w:sz w:val="32"/>
          <w:szCs w:val="32"/>
        </w:rPr>
      </w:pPr>
      <w:r>
        <w:rPr>
          <w:rFonts w:hint="eastAsia" w:ascii="仿宋_GB2312" w:hAnsi="宋体" w:eastAsia="仿宋_GB2312"/>
          <w:color w:val="000000"/>
          <w:sz w:val="28"/>
          <w:szCs w:val="28"/>
        </w:rPr>
        <w:t xml:space="preserve">      年    月    日             </w:t>
      </w:r>
    </w:p>
    <w:p>
      <w:pPr>
        <w:pStyle w:val="3"/>
        <w:rPr>
          <w:rFonts w:hint="eastAsia" w:ascii="PMingLiU"/>
          <w:sz w:val="20"/>
        </w:rPr>
      </w:pPr>
    </w:p>
    <w:sectPr>
      <w:pgSz w:w="11906" w:h="16838"/>
      <w:pgMar w:top="2098"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altName w:val="Droid Sans Fallback"/>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6596C"/>
    <w:multiLevelType w:val="singleLevel"/>
    <w:tmpl w:val="797659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FF34D"/>
    <w:rsid w:val="15FF94DF"/>
    <w:rsid w:val="37FD765F"/>
    <w:rsid w:val="3EFF3CA4"/>
    <w:rsid w:val="4FF44E1B"/>
    <w:rsid w:val="7BFEBC5D"/>
    <w:rsid w:val="7D6FF34D"/>
    <w:rsid w:val="AD7D7C6B"/>
    <w:rsid w:val="F2DEE887"/>
    <w:rsid w:val="F773991C"/>
    <w:rsid w:val="FEE68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90" w:right="1358"/>
      <w:jc w:val="center"/>
      <w:outlineLvl w:val="1"/>
    </w:pPr>
    <w:rPr>
      <w:rFonts w:ascii="PMingLiU" w:hAnsi="PMingLiU" w:eastAsia="PMingLiU" w:cs="PMingLiU"/>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7">
    <w:name w:val="List Paragraph"/>
    <w:basedOn w:val="1"/>
    <w:qFormat/>
    <w:uiPriority w:val="1"/>
    <w:pPr>
      <w:ind w:left="111"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2021-12-12T08:20:00Z</dcterms:created>
  <dc:creator>kylin</dc:creator>
  <cp:lastModifiedBy>kylin</cp:lastModifiedBy>
  <dcterms:modified xsi:type="dcterms:W3CDTF">2023-11-10T11:01:49Z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